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BA30" w14:textId="14B418B2" w:rsidR="00D851E1" w:rsidRDefault="00D429ED" w:rsidP="000F1DD8">
      <w:pPr>
        <w:spacing w:before="120" w:line="276" w:lineRule="auto"/>
        <w:jc w:val="center"/>
        <w:rPr>
          <w:rFonts w:ascii="Arial" w:hAnsi="Arial" w:cs="Arial"/>
          <w:b/>
          <w:bCs/>
          <w:sz w:val="36"/>
          <w:szCs w:val="36"/>
        </w:rPr>
      </w:pPr>
      <w:r>
        <w:rPr>
          <w:rFonts w:ascii="Arial" w:hAnsi="Arial" w:cs="Arial"/>
          <w:b/>
          <w:bCs/>
          <w:sz w:val="36"/>
          <w:szCs w:val="36"/>
        </w:rPr>
        <w:t>Multi-Session Attachment</w:t>
      </w:r>
    </w:p>
    <w:p w14:paraId="20E24370" w14:textId="41987539" w:rsidR="00D851E1" w:rsidRPr="00071A50" w:rsidRDefault="00D429ED" w:rsidP="000C2D9E">
      <w:pPr>
        <w:spacing w:line="276" w:lineRule="auto"/>
        <w:ind w:left="720" w:hanging="720"/>
        <w:jc w:val="center"/>
        <w:rPr>
          <w:rFonts w:ascii="Arial" w:hAnsi="Arial" w:cs="Arial"/>
          <w:sz w:val="21"/>
          <w:szCs w:val="21"/>
        </w:rPr>
      </w:pPr>
      <w:r>
        <w:rPr>
          <w:rFonts w:ascii="Arial" w:hAnsi="Arial" w:cs="Arial"/>
          <w:sz w:val="21"/>
          <w:szCs w:val="21"/>
        </w:rPr>
        <w:t>For multi-session programs complete a Multi-Session Attachment for each session to be reviewed.</w:t>
      </w:r>
    </w:p>
    <w:p w14:paraId="2341E7C5" w14:textId="77777777" w:rsidR="00D851E1" w:rsidRDefault="00D851E1" w:rsidP="00D851E1">
      <w:pPr>
        <w:spacing w:line="276" w:lineRule="auto"/>
        <w:ind w:left="720"/>
        <w:jc w:val="center"/>
        <w:rPr>
          <w:rFonts w:ascii="Arial" w:hAnsi="Arial" w:cs="Arial"/>
          <w:b/>
          <w:bCs/>
          <w:sz w:val="36"/>
          <w:szCs w:val="36"/>
        </w:rPr>
      </w:pPr>
    </w:p>
    <w:p w14:paraId="3265405E" w14:textId="77777777" w:rsidR="00D851E1" w:rsidRDefault="00D851E1" w:rsidP="00D851E1">
      <w:pPr>
        <w:spacing w:line="276" w:lineRule="auto"/>
        <w:ind w:left="720" w:hanging="180"/>
        <w:rPr>
          <w:rFonts w:ascii="Arial" w:hAnsi="Arial" w:cs="Arial"/>
        </w:rPr>
      </w:pPr>
      <w:r>
        <w:rPr>
          <w:rFonts w:ascii="Arial" w:hAnsi="Arial" w:cs="Arial"/>
        </w:rPr>
        <w:t>Title of Presentation_____________________________________________________________</w:t>
      </w:r>
    </w:p>
    <w:p w14:paraId="71631AC8" w14:textId="77777777" w:rsidR="00D851E1" w:rsidRDefault="00D851E1" w:rsidP="00D851E1">
      <w:pPr>
        <w:spacing w:line="276" w:lineRule="auto"/>
        <w:ind w:left="720" w:hanging="180"/>
        <w:rPr>
          <w:rFonts w:ascii="Arial" w:hAnsi="Arial" w:cs="Arial"/>
        </w:rPr>
      </w:pPr>
    </w:p>
    <w:p w14:paraId="140473D7" w14:textId="77777777" w:rsidR="008D1365" w:rsidRDefault="008D1365" w:rsidP="008D1365">
      <w:pPr>
        <w:spacing w:line="276" w:lineRule="auto"/>
        <w:ind w:left="720" w:hanging="180"/>
        <w:rPr>
          <w:rFonts w:ascii="Arial" w:hAnsi="Arial" w:cs="Arial"/>
        </w:rPr>
      </w:pPr>
      <w:r>
        <w:rPr>
          <w:rFonts w:ascii="Arial" w:hAnsi="Arial" w:cs="Arial"/>
        </w:rPr>
        <w:t>Location (City, State) ____________________________________________________________</w:t>
      </w:r>
    </w:p>
    <w:p w14:paraId="37F38364" w14:textId="77777777" w:rsidR="008D1365" w:rsidRDefault="008D1365" w:rsidP="00D851E1">
      <w:pPr>
        <w:spacing w:line="276" w:lineRule="auto"/>
        <w:ind w:left="720" w:hanging="180"/>
        <w:rPr>
          <w:rFonts w:ascii="Arial" w:hAnsi="Arial" w:cs="Arial"/>
        </w:rPr>
      </w:pPr>
    </w:p>
    <w:p w14:paraId="0207532F" w14:textId="377C55C7" w:rsidR="00D851E1" w:rsidRDefault="00D851E1" w:rsidP="00D851E1">
      <w:pPr>
        <w:spacing w:line="276" w:lineRule="auto"/>
        <w:ind w:left="720" w:hanging="180"/>
        <w:rPr>
          <w:rFonts w:ascii="Arial" w:hAnsi="Arial" w:cs="Arial"/>
        </w:rPr>
      </w:pPr>
      <w:r>
        <w:rPr>
          <w:rFonts w:ascii="Arial" w:hAnsi="Arial" w:cs="Arial"/>
        </w:rPr>
        <w:t>Date</w:t>
      </w:r>
      <w:r w:rsidR="000F1DD8">
        <w:rPr>
          <w:rFonts w:ascii="Arial" w:hAnsi="Arial" w:cs="Arial"/>
        </w:rPr>
        <w:t>(s)</w:t>
      </w:r>
      <w:r>
        <w:rPr>
          <w:rFonts w:ascii="Arial" w:hAnsi="Arial" w:cs="Arial"/>
        </w:rPr>
        <w:t xml:space="preserve"> </w:t>
      </w:r>
      <w:proofErr w:type="spellStart"/>
      <w:r>
        <w:rPr>
          <w:rFonts w:ascii="Arial" w:hAnsi="Arial" w:cs="Arial"/>
        </w:rPr>
        <w:t>Offered_______________________Number</w:t>
      </w:r>
      <w:proofErr w:type="spellEnd"/>
      <w:r>
        <w:rPr>
          <w:rFonts w:ascii="Arial" w:hAnsi="Arial" w:cs="Arial"/>
        </w:rPr>
        <w:t xml:space="preserve"> Credit Hours Offered____________________</w:t>
      </w:r>
    </w:p>
    <w:p w14:paraId="6E0EF488" w14:textId="77777777" w:rsidR="00D851E1" w:rsidRDefault="00D851E1" w:rsidP="00D851E1">
      <w:pPr>
        <w:spacing w:line="276" w:lineRule="auto"/>
        <w:ind w:left="720" w:hanging="180"/>
        <w:rPr>
          <w:rFonts w:ascii="Arial" w:hAnsi="Arial" w:cs="Arial"/>
        </w:rPr>
      </w:pPr>
    </w:p>
    <w:p w14:paraId="6B35B2CA" w14:textId="50A89BB8" w:rsidR="00D851E1" w:rsidRDefault="008D1365" w:rsidP="00D851E1">
      <w:pPr>
        <w:spacing w:line="276" w:lineRule="auto"/>
        <w:ind w:left="720" w:hanging="180"/>
        <w:rPr>
          <w:rFonts w:ascii="Arial" w:hAnsi="Arial" w:cs="Arial"/>
        </w:rPr>
      </w:pPr>
      <w:r>
        <w:rPr>
          <w:rFonts w:ascii="Arial" w:hAnsi="Arial" w:cs="Arial"/>
        </w:rPr>
        <w:t>Target audience: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Anticipated Attendance____________</w:t>
      </w:r>
    </w:p>
    <w:p w14:paraId="0618E014" w14:textId="77777777" w:rsidR="00D851E1" w:rsidRDefault="00D851E1" w:rsidP="00D851E1">
      <w:pPr>
        <w:spacing w:line="276" w:lineRule="auto"/>
        <w:ind w:left="720" w:hanging="180"/>
        <w:rPr>
          <w:rFonts w:ascii="Arial" w:hAnsi="Arial" w:cs="Arial"/>
        </w:rPr>
      </w:pPr>
    </w:p>
    <w:p w14:paraId="035919F0" w14:textId="77777777" w:rsidR="00D851E1" w:rsidRDefault="00D851E1" w:rsidP="00D851E1">
      <w:pPr>
        <w:spacing w:line="276" w:lineRule="auto"/>
        <w:ind w:left="720" w:hanging="180"/>
        <w:rPr>
          <w:rFonts w:ascii="Arial" w:hAnsi="Arial" w:cs="Arial"/>
        </w:rPr>
      </w:pPr>
      <w:r w:rsidRPr="00B52CC7">
        <w:rPr>
          <w:b/>
          <w:bCs/>
          <w:noProof/>
        </w:rPr>
        <mc:AlternateContent>
          <mc:Choice Requires="wps">
            <w:drawing>
              <wp:anchor distT="0" distB="0" distL="114300" distR="114300" simplePos="0" relativeHeight="251661312" behindDoc="0" locked="0" layoutInCell="1" allowOverlap="1" wp14:anchorId="1AD0C945" wp14:editId="56C61EC0">
                <wp:simplePos x="0" y="0"/>
                <wp:positionH relativeFrom="column">
                  <wp:posOffset>5738935</wp:posOffset>
                </wp:positionH>
                <wp:positionV relativeFrom="paragraph">
                  <wp:posOffset>15337</wp:posOffset>
                </wp:positionV>
                <wp:extent cx="156210" cy="147955"/>
                <wp:effectExtent l="0" t="0" r="8890" b="17145"/>
                <wp:wrapNone/>
                <wp:docPr id="52" name="Frame 52"/>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B042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21DA49A5"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C945" id="Frame 52" o:spid="_x0000_s1026" style="position:absolute;left:0;text-align:left;margin-left:451.9pt;margin-top:1.2pt;width:12.3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7DFB042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21DA49A5" w14:textId="77777777" w:rsidR="00D851E1" w:rsidRDefault="00D851E1" w:rsidP="00D851E1">
                      <w:pPr>
                        <w:jc w:val="center"/>
                      </w:pPr>
                    </w:p>
                  </w:txbxContent>
                </v:textbox>
              </v:shape>
            </w:pict>
          </mc:Fallback>
        </mc:AlternateContent>
      </w:r>
      <w:r w:rsidRPr="00B52CC7">
        <w:rPr>
          <w:b/>
          <w:bCs/>
          <w:noProof/>
        </w:rPr>
        <mc:AlternateContent>
          <mc:Choice Requires="wps">
            <w:drawing>
              <wp:anchor distT="0" distB="0" distL="114300" distR="114300" simplePos="0" relativeHeight="251660288" behindDoc="0" locked="0" layoutInCell="1" allowOverlap="1" wp14:anchorId="09969EEB" wp14:editId="725B57D0">
                <wp:simplePos x="0" y="0"/>
                <wp:positionH relativeFrom="column">
                  <wp:posOffset>4378716</wp:posOffset>
                </wp:positionH>
                <wp:positionV relativeFrom="paragraph">
                  <wp:posOffset>15337</wp:posOffset>
                </wp:positionV>
                <wp:extent cx="156210" cy="147955"/>
                <wp:effectExtent l="0" t="0" r="8890" b="17145"/>
                <wp:wrapNone/>
                <wp:docPr id="53" name="Frame 53"/>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8A1DBF"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19A3F916"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9EEB" id="Frame 53" o:spid="_x0000_s1027" style="position:absolute;left:0;text-align:left;margin-left:344.8pt;margin-top:1.2pt;width:12.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3C8A1DBF"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19A3F916" w14:textId="77777777" w:rsidR="00D851E1" w:rsidRDefault="00D851E1" w:rsidP="00D851E1">
                      <w:pPr>
                        <w:jc w:val="center"/>
                      </w:pPr>
                    </w:p>
                  </w:txbxContent>
                </v:textbox>
              </v:shape>
            </w:pict>
          </mc:Fallback>
        </mc:AlternateContent>
      </w:r>
      <w:r w:rsidRPr="00B52CC7">
        <w:rPr>
          <w:b/>
          <w:bCs/>
          <w:noProof/>
        </w:rPr>
        <mc:AlternateContent>
          <mc:Choice Requires="wps">
            <w:drawing>
              <wp:anchor distT="0" distB="0" distL="114300" distR="114300" simplePos="0" relativeHeight="251659264" behindDoc="0" locked="0" layoutInCell="1" allowOverlap="1" wp14:anchorId="3544BA7A" wp14:editId="28B2B429">
                <wp:simplePos x="0" y="0"/>
                <wp:positionH relativeFrom="column">
                  <wp:posOffset>2993292</wp:posOffset>
                </wp:positionH>
                <wp:positionV relativeFrom="paragraph">
                  <wp:posOffset>13725</wp:posOffset>
                </wp:positionV>
                <wp:extent cx="156210" cy="147955"/>
                <wp:effectExtent l="0" t="0" r="8890" b="17145"/>
                <wp:wrapNone/>
                <wp:docPr id="54" name="Frame 54"/>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6A7C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38E5DFE"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BA7A" id="Frame 54" o:spid="_x0000_s1028" style="position:absolute;left:0;text-align:left;margin-left:235.7pt;margin-top:1.1pt;width:12.3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4AF6A7C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38E5DFE" w14:textId="77777777" w:rsidR="00D851E1" w:rsidRDefault="00D851E1" w:rsidP="00D851E1">
                      <w:pPr>
                        <w:jc w:val="center"/>
                      </w:pPr>
                    </w:p>
                  </w:txbxContent>
                </v:textbox>
              </v:shape>
            </w:pict>
          </mc:Fallback>
        </mc:AlternateContent>
      </w:r>
      <w:r>
        <w:rPr>
          <w:rFonts w:ascii="Arial" w:hAnsi="Arial" w:cs="Arial"/>
        </w:rPr>
        <w:t xml:space="preserve">Course Content Learning Level: </w:t>
      </w:r>
      <w:r>
        <w:rPr>
          <w:rFonts w:ascii="Arial" w:hAnsi="Arial" w:cs="Arial"/>
        </w:rPr>
        <w:tab/>
      </w:r>
      <w:r>
        <w:rPr>
          <w:rFonts w:ascii="Arial" w:hAnsi="Arial" w:cs="Arial"/>
        </w:rPr>
        <w:tab/>
        <w:t xml:space="preserve">Beginner </w:t>
      </w:r>
      <w:r>
        <w:rPr>
          <w:rFonts w:ascii="Arial" w:hAnsi="Arial" w:cs="Arial"/>
        </w:rPr>
        <w:tab/>
      </w:r>
      <w:r>
        <w:rPr>
          <w:rFonts w:ascii="Arial" w:hAnsi="Arial" w:cs="Arial"/>
        </w:rPr>
        <w:tab/>
        <w:t xml:space="preserve">Intermediate </w:t>
      </w:r>
      <w:r>
        <w:rPr>
          <w:rFonts w:ascii="Arial" w:hAnsi="Arial" w:cs="Arial"/>
        </w:rPr>
        <w:tab/>
      </w:r>
      <w:r>
        <w:rPr>
          <w:rFonts w:ascii="Arial" w:hAnsi="Arial" w:cs="Arial"/>
        </w:rPr>
        <w:tab/>
        <w:t>Advanced</w:t>
      </w:r>
    </w:p>
    <w:p w14:paraId="0C44C849" w14:textId="77777777" w:rsidR="00D851E1" w:rsidRDefault="00D851E1" w:rsidP="00D851E1">
      <w:pPr>
        <w:spacing w:line="276" w:lineRule="auto"/>
        <w:ind w:left="720" w:hanging="180"/>
        <w:rPr>
          <w:rFonts w:ascii="Arial" w:hAnsi="Arial" w:cs="Arial"/>
        </w:rPr>
      </w:pPr>
    </w:p>
    <w:p w14:paraId="45C43F8F" w14:textId="77777777" w:rsidR="00D851E1" w:rsidRDefault="00D851E1" w:rsidP="00D851E1">
      <w:pPr>
        <w:spacing w:line="276" w:lineRule="auto"/>
        <w:ind w:left="720" w:hanging="180"/>
        <w:rPr>
          <w:rFonts w:ascii="Arial" w:hAnsi="Arial" w:cs="Arial"/>
        </w:rPr>
      </w:pPr>
    </w:p>
    <w:p w14:paraId="6FB60D57" w14:textId="77777777" w:rsidR="00075DAC" w:rsidRPr="00FE078A" w:rsidRDefault="00075DAC" w:rsidP="00075DAC">
      <w:pPr>
        <w:spacing w:line="276" w:lineRule="auto"/>
        <w:ind w:left="720" w:hanging="180"/>
        <w:rPr>
          <w:rFonts w:ascii="Arial" w:hAnsi="Arial" w:cs="Arial"/>
        </w:rPr>
      </w:pPr>
      <w:r w:rsidRPr="00FE078A">
        <w:rPr>
          <w:rFonts w:ascii="Arial" w:hAnsi="Arial" w:cs="Arial"/>
        </w:rPr>
        <w:t>Name of Presenter(s)______________________________________________________________</w:t>
      </w:r>
    </w:p>
    <w:p w14:paraId="362AC01C" w14:textId="77777777" w:rsidR="00075DAC" w:rsidRPr="00FE078A" w:rsidRDefault="00075DAC" w:rsidP="00075DAC">
      <w:pPr>
        <w:spacing w:line="276" w:lineRule="auto"/>
        <w:ind w:left="720" w:hanging="180"/>
        <w:jc w:val="center"/>
        <w:rPr>
          <w:rFonts w:ascii="Arial" w:hAnsi="Arial" w:cs="Arial"/>
        </w:rPr>
      </w:pPr>
      <w:r w:rsidRPr="00FE078A">
        <w:rPr>
          <w:rFonts w:ascii="Arial" w:hAnsi="Arial" w:cs="Arial"/>
        </w:rPr>
        <w:t>Attach presenter CV for each presenter</w:t>
      </w:r>
    </w:p>
    <w:p w14:paraId="2118D59B" w14:textId="77777777" w:rsidR="00075DAC" w:rsidRPr="00FE078A" w:rsidRDefault="00075DAC" w:rsidP="00075DAC">
      <w:pPr>
        <w:spacing w:line="276" w:lineRule="auto"/>
        <w:ind w:left="720" w:hanging="180"/>
        <w:jc w:val="center"/>
        <w:rPr>
          <w:rFonts w:ascii="Arial" w:hAnsi="Arial" w:cs="Arial"/>
        </w:rPr>
      </w:pPr>
    </w:p>
    <w:p w14:paraId="50C75035" w14:textId="77777777" w:rsidR="00075DAC" w:rsidRPr="00FE078A" w:rsidRDefault="00075DAC" w:rsidP="00075DAC">
      <w:pPr>
        <w:spacing w:line="276" w:lineRule="auto"/>
        <w:ind w:left="720" w:hanging="180"/>
        <w:rPr>
          <w:rFonts w:ascii="Arial" w:hAnsi="Arial" w:cs="Arial"/>
        </w:rPr>
      </w:pPr>
      <w:r w:rsidRPr="00FE078A">
        <w:rPr>
          <w:rFonts w:ascii="Arial" w:hAnsi="Arial" w:cs="Arial"/>
        </w:rPr>
        <w:t>Presenter Bio:</w:t>
      </w:r>
    </w:p>
    <w:p w14:paraId="095CE43D" w14:textId="77777777" w:rsidR="00075DAC" w:rsidRPr="00FE078A" w:rsidRDefault="00075DAC" w:rsidP="00075DAC">
      <w:pPr>
        <w:spacing w:line="276" w:lineRule="auto"/>
        <w:rPr>
          <w:rFonts w:ascii="Arial" w:hAnsi="Arial" w:cs="Arial"/>
        </w:rPr>
      </w:pPr>
    </w:p>
    <w:p w14:paraId="4BACA99D" w14:textId="77777777" w:rsidR="00075DAC" w:rsidRPr="00FE078A" w:rsidRDefault="00075DAC" w:rsidP="00075DAC">
      <w:pPr>
        <w:spacing w:line="276" w:lineRule="auto"/>
        <w:ind w:left="720" w:hanging="180"/>
        <w:rPr>
          <w:rFonts w:ascii="Arial" w:hAnsi="Arial" w:cs="Arial"/>
        </w:rPr>
      </w:pPr>
    </w:p>
    <w:p w14:paraId="39F3C161" w14:textId="77777777" w:rsidR="00075DAC" w:rsidRPr="00FE078A" w:rsidRDefault="00075DAC" w:rsidP="00075DAC">
      <w:pPr>
        <w:spacing w:line="276" w:lineRule="auto"/>
        <w:ind w:left="720" w:hanging="180"/>
        <w:rPr>
          <w:rFonts w:ascii="Arial" w:hAnsi="Arial" w:cs="Arial"/>
        </w:rPr>
      </w:pPr>
    </w:p>
    <w:p w14:paraId="574E7BCE" w14:textId="77777777" w:rsidR="00075DAC" w:rsidRPr="00FE078A" w:rsidRDefault="00075DAC" w:rsidP="00075DAC">
      <w:pPr>
        <w:pStyle w:val="NormalWeb"/>
        <w:ind w:firstLine="540"/>
        <w:rPr>
          <w:rFonts w:ascii="Arial" w:eastAsiaTheme="minorHAnsi" w:hAnsi="Arial" w:cs="Arial"/>
        </w:rPr>
      </w:pPr>
    </w:p>
    <w:p w14:paraId="78F0784E" w14:textId="77777777" w:rsidR="00075DAC" w:rsidRPr="00FE078A" w:rsidRDefault="00075DAC" w:rsidP="00075DAC">
      <w:pPr>
        <w:pStyle w:val="NormalWeb"/>
        <w:ind w:firstLine="540"/>
        <w:rPr>
          <w:rFonts w:ascii="Arial" w:eastAsiaTheme="minorHAnsi" w:hAnsi="Arial" w:cs="Arial"/>
        </w:rPr>
      </w:pPr>
      <w:r w:rsidRPr="00FE078A">
        <w:rPr>
          <w:rFonts w:ascii="Arial" w:eastAsiaTheme="minorHAnsi" w:hAnsi="Arial" w:cs="Arial"/>
        </w:rPr>
        <w:t xml:space="preserve">Describe the presenter’s relevant experience and/or training related to the topic. </w:t>
      </w:r>
    </w:p>
    <w:p w14:paraId="3C444CCF" w14:textId="77777777" w:rsidR="00075DAC" w:rsidRPr="00FE078A" w:rsidRDefault="00075DAC" w:rsidP="00075DAC">
      <w:pPr>
        <w:spacing w:line="276" w:lineRule="auto"/>
        <w:ind w:left="720" w:hanging="180"/>
        <w:rPr>
          <w:rFonts w:ascii="Arial" w:hAnsi="Arial" w:cs="Arial"/>
        </w:rPr>
      </w:pPr>
    </w:p>
    <w:p w14:paraId="2343806F" w14:textId="77777777" w:rsidR="00075DAC" w:rsidRPr="00FE078A" w:rsidRDefault="00075DAC" w:rsidP="00075DAC">
      <w:pPr>
        <w:spacing w:line="276" w:lineRule="auto"/>
        <w:ind w:left="720" w:hanging="180"/>
        <w:rPr>
          <w:rFonts w:ascii="Arial" w:hAnsi="Arial" w:cs="Arial"/>
        </w:rPr>
      </w:pPr>
    </w:p>
    <w:p w14:paraId="6FA2F6FE" w14:textId="77777777" w:rsidR="00075DAC" w:rsidRPr="00FE078A" w:rsidRDefault="00075DAC" w:rsidP="00075DAC">
      <w:pPr>
        <w:spacing w:line="276" w:lineRule="auto"/>
        <w:ind w:left="720" w:hanging="180"/>
        <w:rPr>
          <w:rFonts w:ascii="Arial" w:hAnsi="Arial" w:cs="Arial"/>
        </w:rPr>
      </w:pPr>
    </w:p>
    <w:p w14:paraId="59EA51DA" w14:textId="77777777" w:rsidR="00075DAC" w:rsidRPr="00FE078A" w:rsidRDefault="00075DAC" w:rsidP="00075DAC">
      <w:pPr>
        <w:spacing w:line="276" w:lineRule="auto"/>
        <w:ind w:left="720" w:hanging="180"/>
        <w:rPr>
          <w:rFonts w:ascii="Arial" w:hAnsi="Arial" w:cs="Arial"/>
        </w:rPr>
      </w:pPr>
    </w:p>
    <w:p w14:paraId="0D530179" w14:textId="77777777" w:rsidR="00075DAC" w:rsidRPr="00FE078A" w:rsidRDefault="00075DAC" w:rsidP="00075DAC">
      <w:pPr>
        <w:spacing w:line="276" w:lineRule="auto"/>
        <w:ind w:left="720" w:hanging="180"/>
        <w:rPr>
          <w:rFonts w:ascii="Arial" w:hAnsi="Arial" w:cs="Arial"/>
        </w:rPr>
      </w:pPr>
    </w:p>
    <w:p w14:paraId="446C3A4D" w14:textId="77777777" w:rsidR="00075DAC" w:rsidRPr="00FE078A" w:rsidRDefault="00075DAC" w:rsidP="00075DAC">
      <w:pPr>
        <w:spacing w:line="276" w:lineRule="auto"/>
        <w:ind w:left="720" w:hanging="180"/>
        <w:rPr>
          <w:rFonts w:ascii="Arial" w:hAnsi="Arial" w:cs="Arial"/>
        </w:rPr>
      </w:pPr>
      <w:r w:rsidRPr="00FE078A">
        <w:rPr>
          <w:rFonts w:ascii="Arial" w:hAnsi="Arial" w:cs="Arial"/>
        </w:rPr>
        <w:t>Program Abstract:</w:t>
      </w:r>
    </w:p>
    <w:p w14:paraId="0705706C" w14:textId="77777777" w:rsidR="00075DAC" w:rsidRPr="00FE078A" w:rsidRDefault="00075DAC" w:rsidP="00075DAC">
      <w:pPr>
        <w:spacing w:line="276" w:lineRule="auto"/>
        <w:ind w:left="720"/>
        <w:rPr>
          <w:rFonts w:ascii="Arial" w:hAnsi="Arial" w:cs="Arial"/>
        </w:rPr>
      </w:pPr>
    </w:p>
    <w:p w14:paraId="76B6878B" w14:textId="77777777" w:rsidR="00075DAC" w:rsidRPr="00FE078A" w:rsidRDefault="00075DAC" w:rsidP="00075DAC">
      <w:pPr>
        <w:spacing w:line="276" w:lineRule="auto"/>
        <w:ind w:left="720"/>
        <w:rPr>
          <w:rFonts w:ascii="Arial" w:hAnsi="Arial" w:cs="Arial"/>
        </w:rPr>
      </w:pPr>
    </w:p>
    <w:p w14:paraId="537AD50F" w14:textId="77777777" w:rsidR="00075DAC" w:rsidRPr="00FE078A" w:rsidRDefault="00075DAC" w:rsidP="00075DAC">
      <w:pPr>
        <w:spacing w:line="276" w:lineRule="auto"/>
        <w:rPr>
          <w:rFonts w:ascii="Arial" w:hAnsi="Arial" w:cs="Arial"/>
        </w:rPr>
      </w:pPr>
    </w:p>
    <w:p w14:paraId="2A4C7A24" w14:textId="77777777" w:rsidR="00075DAC" w:rsidRPr="00FE078A" w:rsidRDefault="00075DAC" w:rsidP="00075DAC">
      <w:pPr>
        <w:spacing w:line="276" w:lineRule="auto"/>
        <w:ind w:left="720"/>
        <w:rPr>
          <w:rFonts w:ascii="Arial" w:hAnsi="Arial" w:cs="Arial"/>
        </w:rPr>
      </w:pPr>
    </w:p>
    <w:p w14:paraId="52F67AD0" w14:textId="77777777" w:rsidR="00075DAC" w:rsidRPr="00FE078A" w:rsidRDefault="00075DAC" w:rsidP="00075DAC">
      <w:pPr>
        <w:spacing w:line="276" w:lineRule="auto"/>
        <w:ind w:left="720" w:hanging="180"/>
        <w:rPr>
          <w:rFonts w:ascii="Arial" w:hAnsi="Arial" w:cs="Arial"/>
        </w:rPr>
      </w:pPr>
    </w:p>
    <w:p w14:paraId="54D25F31" w14:textId="77777777" w:rsidR="00075DAC" w:rsidRPr="00FE078A" w:rsidRDefault="00075DAC" w:rsidP="00075DAC">
      <w:pPr>
        <w:rPr>
          <w:rFonts w:ascii="Arial" w:hAnsi="Arial" w:cs="Arial"/>
        </w:rPr>
      </w:pPr>
      <w:r w:rsidRPr="00FE078A">
        <w:rPr>
          <w:rFonts w:ascii="Arial" w:hAnsi="Arial" w:cs="Arial"/>
        </w:rPr>
        <w:br w:type="page"/>
      </w:r>
    </w:p>
    <w:p w14:paraId="259ACEA4" w14:textId="77777777" w:rsidR="00075DAC" w:rsidRPr="00FE078A" w:rsidRDefault="00075DAC" w:rsidP="00075DAC">
      <w:pPr>
        <w:spacing w:line="276" w:lineRule="auto"/>
        <w:ind w:left="720" w:hanging="180"/>
        <w:rPr>
          <w:rFonts w:ascii="Arial" w:hAnsi="Arial" w:cs="Arial"/>
        </w:rPr>
      </w:pPr>
      <w:r w:rsidRPr="00FE078A">
        <w:rPr>
          <w:rFonts w:ascii="Arial" w:hAnsi="Arial" w:cs="Arial"/>
        </w:rPr>
        <w:lastRenderedPageBreak/>
        <w:t xml:space="preserve">Learning Objectives including SASH Credential categories listed below </w:t>
      </w:r>
    </w:p>
    <w:p w14:paraId="3EF63C60" w14:textId="77777777" w:rsidR="00075DAC" w:rsidRPr="00FE078A" w:rsidRDefault="00075DAC" w:rsidP="00075DAC">
      <w:pPr>
        <w:ind w:firstLine="540"/>
        <w:rPr>
          <w:rFonts w:ascii="Arial" w:hAnsi="Arial" w:cs="Arial"/>
          <w:sz w:val="20"/>
          <w:szCs w:val="20"/>
        </w:rPr>
      </w:pPr>
      <w:r w:rsidRPr="00FE078A">
        <w:rPr>
          <w:rFonts w:ascii="Arial" w:hAnsi="Arial" w:cs="Arial"/>
          <w:sz w:val="20"/>
          <w:szCs w:val="20"/>
        </w:rPr>
        <w:t>1 objective per every 30 minutes of training. Learning objectives must be observable and measurable.</w:t>
      </w:r>
    </w:p>
    <w:p w14:paraId="0776FDB4" w14:textId="77777777" w:rsidR="00075DAC" w:rsidRPr="00FE078A" w:rsidRDefault="00075DAC" w:rsidP="00075DAC">
      <w:pPr>
        <w:ind w:firstLine="540"/>
        <w:rPr>
          <w:rFonts w:ascii="Arial" w:hAnsi="Arial" w:cs="Arial"/>
          <w:sz w:val="20"/>
          <w:szCs w:val="20"/>
        </w:rPr>
      </w:pPr>
      <w:r w:rsidRPr="00FE078A">
        <w:rPr>
          <w:rFonts w:ascii="Arial" w:hAnsi="Arial" w:cs="Arial"/>
          <w:sz w:val="20"/>
          <w:szCs w:val="20"/>
        </w:rPr>
        <w:t>Learning objectives should (1) focus on the learner, and (2) contain action verbs that describe measurable behaviors.</w:t>
      </w:r>
    </w:p>
    <w:p w14:paraId="54D3B1A1" w14:textId="41772A79" w:rsidR="00075DAC" w:rsidRPr="00FE078A" w:rsidRDefault="00075DAC" w:rsidP="00075DAC">
      <w:pPr>
        <w:spacing w:line="276" w:lineRule="auto"/>
        <w:ind w:left="540"/>
        <w:rPr>
          <w:rFonts w:ascii="Arial" w:hAnsi="Arial" w:cs="Arial"/>
          <w:sz w:val="20"/>
          <w:szCs w:val="20"/>
        </w:rPr>
      </w:pPr>
      <w:r w:rsidRPr="00FE078A">
        <w:rPr>
          <w:rFonts w:ascii="Arial" w:hAnsi="Arial" w:cs="Arial"/>
          <w:sz w:val="20"/>
          <w:szCs w:val="20"/>
        </w:rPr>
        <w:t>Please submit objectives in APA format. https://www.apa.org/ed/sponsor/resources/objectives.pdf</w:t>
      </w:r>
    </w:p>
    <w:p w14:paraId="58525184" w14:textId="77777777" w:rsidR="00075DAC" w:rsidRPr="00FE078A" w:rsidRDefault="00075DAC" w:rsidP="00075DAC">
      <w:pPr>
        <w:spacing w:line="276" w:lineRule="auto"/>
        <w:ind w:left="540"/>
        <w:rPr>
          <w:rFonts w:ascii="Arial" w:hAnsi="Arial" w:cs="Arial"/>
          <w:sz w:val="20"/>
          <w:szCs w:val="20"/>
        </w:rPr>
      </w:pPr>
    </w:p>
    <w:p w14:paraId="690E2199" w14:textId="77777777" w:rsidR="00075DAC" w:rsidRPr="00FE078A" w:rsidRDefault="00075DAC" w:rsidP="00075DAC">
      <w:pPr>
        <w:pStyle w:val="NormalWeb"/>
        <w:spacing w:before="0" w:beforeAutospacing="0" w:after="160" w:afterAutospacing="0"/>
        <w:ind w:left="540"/>
        <w:rPr>
          <w:rFonts w:ascii="Arial" w:hAnsi="Arial" w:cs="Arial"/>
          <w:sz w:val="20"/>
          <w:szCs w:val="20"/>
        </w:rPr>
      </w:pPr>
      <w:r w:rsidRPr="00FE078A">
        <w:rPr>
          <w:rFonts w:ascii="Arial" w:hAnsi="Arial" w:cs="Arial"/>
          <w:sz w:val="20"/>
          <w:szCs w:val="20"/>
        </w:rPr>
        <w:t xml:space="preserve">SASH maintains standards that professionals need </w:t>
      </w:r>
      <w:r w:rsidRPr="00FE078A">
        <w:rPr>
          <w:rFonts w:ascii="Arial" w:hAnsi="Arial" w:cs="Arial"/>
          <w:b/>
          <w:bCs/>
          <w:sz w:val="20"/>
          <w:szCs w:val="20"/>
        </w:rPr>
        <w:t>core knowledge</w:t>
      </w:r>
      <w:r w:rsidRPr="00FE078A">
        <w:rPr>
          <w:rFonts w:ascii="Arial" w:hAnsi="Arial" w:cs="Arial"/>
          <w:sz w:val="20"/>
          <w:szCs w:val="20"/>
        </w:rPr>
        <w:t xml:space="preserve"> about human sexuality and </w:t>
      </w:r>
      <w:r w:rsidRPr="00FE078A">
        <w:rPr>
          <w:rFonts w:ascii="Arial" w:hAnsi="Arial" w:cs="Arial"/>
          <w:b/>
          <w:bCs/>
          <w:sz w:val="20"/>
          <w:szCs w:val="20"/>
        </w:rPr>
        <w:t>specific skills training</w:t>
      </w:r>
      <w:r w:rsidRPr="00FE078A">
        <w:rPr>
          <w:rFonts w:ascii="Arial" w:hAnsi="Arial" w:cs="Arial"/>
          <w:sz w:val="20"/>
          <w:szCs w:val="20"/>
        </w:rPr>
        <w:t xml:space="preserve"> in various topics to effectively work with a client. The applicant should indicate next to each learning objective of the program which credential category the objective meets. For instance: this training applies to CPSBT criteria 1a-30 mins or 1b-30mins) See Categories below. Minimum 30-minute increments.</w:t>
      </w:r>
    </w:p>
    <w:p w14:paraId="5E2BD2F5" w14:textId="77777777" w:rsidR="00075DAC" w:rsidRPr="00FE078A" w:rsidRDefault="00075DAC" w:rsidP="00075DAC">
      <w:pPr>
        <w:spacing w:line="276" w:lineRule="auto"/>
        <w:ind w:left="540"/>
        <w:rPr>
          <w:rFonts w:ascii="Arial" w:hAnsi="Arial" w:cs="Arial"/>
          <w:sz w:val="20"/>
          <w:szCs w:val="20"/>
        </w:rPr>
      </w:pPr>
    </w:p>
    <w:p w14:paraId="5248DBD1" w14:textId="77777777" w:rsidR="00075DAC" w:rsidRPr="00FE078A" w:rsidRDefault="00075DAC" w:rsidP="00075DAC">
      <w:pPr>
        <w:spacing w:line="276" w:lineRule="auto"/>
        <w:ind w:left="540"/>
        <w:rPr>
          <w:rFonts w:ascii="Arial" w:hAnsi="Arial" w:cs="Arial"/>
          <w:sz w:val="20"/>
          <w:szCs w:val="20"/>
        </w:rPr>
      </w:pPr>
    </w:p>
    <w:p w14:paraId="5025C075" w14:textId="77777777" w:rsidR="00075DAC" w:rsidRPr="00FE078A" w:rsidRDefault="00075DAC" w:rsidP="00075DAC">
      <w:pPr>
        <w:spacing w:line="276" w:lineRule="auto"/>
        <w:ind w:firstLine="720"/>
        <w:rPr>
          <w:rFonts w:ascii="Arial" w:hAnsi="Arial" w:cs="Arial"/>
        </w:rPr>
      </w:pPr>
      <w:r w:rsidRPr="00FE078A">
        <w:rPr>
          <w:rFonts w:ascii="Arial" w:hAnsi="Arial" w:cs="Arial"/>
        </w:rPr>
        <w:t>1.</w:t>
      </w:r>
    </w:p>
    <w:p w14:paraId="5355390C" w14:textId="77777777" w:rsidR="00075DAC" w:rsidRPr="00FE078A" w:rsidRDefault="00075DAC" w:rsidP="00075DAC">
      <w:pPr>
        <w:spacing w:line="276" w:lineRule="auto"/>
        <w:rPr>
          <w:rFonts w:ascii="Arial" w:hAnsi="Arial" w:cs="Arial"/>
        </w:rPr>
      </w:pPr>
    </w:p>
    <w:p w14:paraId="077A5475" w14:textId="77777777" w:rsidR="00075DAC" w:rsidRPr="00FE078A" w:rsidRDefault="00075DAC" w:rsidP="00075DAC">
      <w:pPr>
        <w:spacing w:line="276" w:lineRule="auto"/>
        <w:ind w:firstLine="720"/>
        <w:rPr>
          <w:rFonts w:ascii="Arial" w:hAnsi="Arial" w:cs="Arial"/>
        </w:rPr>
      </w:pPr>
    </w:p>
    <w:p w14:paraId="7B06D0D6" w14:textId="77777777" w:rsidR="00075DAC" w:rsidRPr="00FE078A" w:rsidRDefault="00075DAC" w:rsidP="00075DAC">
      <w:pPr>
        <w:pStyle w:val="ListParagraph"/>
        <w:numPr>
          <w:ilvl w:val="0"/>
          <w:numId w:val="4"/>
        </w:numPr>
        <w:spacing w:line="276" w:lineRule="auto"/>
        <w:rPr>
          <w:rFonts w:ascii="Arial" w:hAnsi="Arial" w:cs="Arial"/>
        </w:rPr>
      </w:pPr>
      <w:r w:rsidRPr="00FE078A">
        <w:rPr>
          <w:rFonts w:ascii="Arial" w:hAnsi="Arial" w:cs="Arial"/>
        </w:rPr>
        <w:t>SASH Credential Category the objective covers including time allotted</w:t>
      </w:r>
    </w:p>
    <w:p w14:paraId="4F8694C2" w14:textId="77777777" w:rsidR="00075DAC" w:rsidRPr="00FE078A" w:rsidRDefault="00075DAC" w:rsidP="00075DAC">
      <w:pPr>
        <w:spacing w:line="276" w:lineRule="auto"/>
        <w:rPr>
          <w:rFonts w:ascii="Arial" w:hAnsi="Arial" w:cs="Arial"/>
        </w:rPr>
      </w:pPr>
      <w:r w:rsidRPr="00FE078A">
        <w:rPr>
          <w:rFonts w:ascii="Arial" w:hAnsi="Arial" w:cs="Arial"/>
        </w:rPr>
        <w:tab/>
      </w:r>
    </w:p>
    <w:p w14:paraId="7905A96B" w14:textId="77777777" w:rsidR="00075DAC" w:rsidRPr="00FE078A" w:rsidRDefault="00075DAC" w:rsidP="00075DAC">
      <w:pPr>
        <w:spacing w:line="276" w:lineRule="auto"/>
        <w:rPr>
          <w:rFonts w:ascii="Arial" w:hAnsi="Arial" w:cs="Arial"/>
        </w:rPr>
      </w:pPr>
    </w:p>
    <w:p w14:paraId="694170FE" w14:textId="77777777" w:rsidR="00075DAC" w:rsidRPr="00FE078A" w:rsidRDefault="00075DAC" w:rsidP="00075DAC">
      <w:pPr>
        <w:spacing w:line="276" w:lineRule="auto"/>
        <w:rPr>
          <w:rFonts w:ascii="Arial" w:hAnsi="Arial" w:cs="Arial"/>
        </w:rPr>
      </w:pPr>
    </w:p>
    <w:p w14:paraId="0E98BBAF" w14:textId="77777777" w:rsidR="00075DAC" w:rsidRPr="00FE078A" w:rsidRDefault="00075DAC" w:rsidP="00075DAC">
      <w:pPr>
        <w:spacing w:line="276" w:lineRule="auto"/>
        <w:ind w:firstLine="720"/>
        <w:rPr>
          <w:rFonts w:ascii="Arial" w:hAnsi="Arial" w:cs="Arial"/>
        </w:rPr>
      </w:pPr>
      <w:r w:rsidRPr="00FE078A">
        <w:rPr>
          <w:rFonts w:ascii="Arial" w:hAnsi="Arial" w:cs="Arial"/>
        </w:rPr>
        <w:t>2.</w:t>
      </w:r>
    </w:p>
    <w:p w14:paraId="1464E246" w14:textId="77777777" w:rsidR="00075DAC" w:rsidRPr="00FE078A" w:rsidRDefault="00075DAC" w:rsidP="00075DAC">
      <w:pPr>
        <w:spacing w:line="276" w:lineRule="auto"/>
        <w:rPr>
          <w:rFonts w:ascii="Arial" w:hAnsi="Arial" w:cs="Arial"/>
        </w:rPr>
      </w:pPr>
    </w:p>
    <w:p w14:paraId="7D4945A8" w14:textId="77777777" w:rsidR="00075DAC" w:rsidRPr="00FE078A" w:rsidRDefault="00075DAC" w:rsidP="00075DAC">
      <w:pPr>
        <w:spacing w:line="276" w:lineRule="auto"/>
        <w:ind w:left="720"/>
        <w:rPr>
          <w:rFonts w:ascii="Arial" w:hAnsi="Arial" w:cs="Arial"/>
        </w:rPr>
      </w:pPr>
    </w:p>
    <w:p w14:paraId="7F024101" w14:textId="77777777" w:rsidR="00075DAC" w:rsidRPr="00FE078A" w:rsidRDefault="00075DAC" w:rsidP="00075DAC">
      <w:pPr>
        <w:pStyle w:val="ListParagraph"/>
        <w:numPr>
          <w:ilvl w:val="0"/>
          <w:numId w:val="4"/>
        </w:numPr>
        <w:spacing w:line="276" w:lineRule="auto"/>
        <w:rPr>
          <w:rFonts w:ascii="Arial" w:hAnsi="Arial" w:cs="Arial"/>
        </w:rPr>
      </w:pPr>
      <w:r w:rsidRPr="00FE078A">
        <w:rPr>
          <w:rFonts w:ascii="Arial" w:hAnsi="Arial" w:cs="Arial"/>
        </w:rPr>
        <w:t>SASH Credential Category the objective covers including time allotted</w:t>
      </w:r>
    </w:p>
    <w:p w14:paraId="1484B0B0" w14:textId="77777777" w:rsidR="00075DAC" w:rsidRPr="00FE078A" w:rsidRDefault="00075DAC" w:rsidP="00075DAC">
      <w:pPr>
        <w:spacing w:line="276" w:lineRule="auto"/>
        <w:rPr>
          <w:rFonts w:ascii="Arial" w:hAnsi="Arial" w:cs="Arial"/>
        </w:rPr>
      </w:pPr>
    </w:p>
    <w:p w14:paraId="417B0403" w14:textId="77777777" w:rsidR="00075DAC" w:rsidRPr="00FE078A" w:rsidRDefault="00075DAC" w:rsidP="00075DAC">
      <w:pPr>
        <w:spacing w:line="276" w:lineRule="auto"/>
        <w:rPr>
          <w:rFonts w:ascii="Arial" w:hAnsi="Arial" w:cs="Arial"/>
        </w:rPr>
      </w:pPr>
      <w:r w:rsidRPr="00FE078A">
        <w:rPr>
          <w:rFonts w:ascii="Arial" w:hAnsi="Arial" w:cs="Arial"/>
        </w:rPr>
        <w:tab/>
      </w:r>
    </w:p>
    <w:p w14:paraId="2755CA26" w14:textId="77777777" w:rsidR="00075DAC" w:rsidRPr="00FE078A" w:rsidRDefault="00075DAC" w:rsidP="00075DAC">
      <w:pPr>
        <w:spacing w:line="276" w:lineRule="auto"/>
        <w:ind w:firstLine="720"/>
        <w:rPr>
          <w:rFonts w:ascii="Arial" w:hAnsi="Arial" w:cs="Arial"/>
        </w:rPr>
      </w:pPr>
      <w:r w:rsidRPr="00FE078A">
        <w:rPr>
          <w:rFonts w:ascii="Arial" w:hAnsi="Arial" w:cs="Arial"/>
        </w:rPr>
        <w:t>3.</w:t>
      </w:r>
    </w:p>
    <w:p w14:paraId="2138CC3A" w14:textId="77777777" w:rsidR="00075DAC" w:rsidRPr="00FE078A" w:rsidRDefault="00075DAC" w:rsidP="00075DAC">
      <w:pPr>
        <w:spacing w:line="276" w:lineRule="auto"/>
        <w:ind w:firstLine="720"/>
        <w:rPr>
          <w:rFonts w:ascii="Arial" w:hAnsi="Arial" w:cs="Arial"/>
        </w:rPr>
      </w:pPr>
    </w:p>
    <w:p w14:paraId="1AFF9E4C" w14:textId="77777777" w:rsidR="00075DAC" w:rsidRPr="00FE078A" w:rsidRDefault="00075DAC" w:rsidP="00075DAC">
      <w:pPr>
        <w:pStyle w:val="ListParagraph"/>
        <w:spacing w:line="276" w:lineRule="auto"/>
        <w:ind w:left="1080"/>
        <w:rPr>
          <w:rFonts w:ascii="Arial" w:hAnsi="Arial" w:cs="Arial"/>
        </w:rPr>
      </w:pPr>
    </w:p>
    <w:p w14:paraId="5B687930" w14:textId="77777777" w:rsidR="00075DAC" w:rsidRPr="00FE078A" w:rsidRDefault="00075DAC" w:rsidP="00075DAC">
      <w:pPr>
        <w:pStyle w:val="ListParagraph"/>
        <w:numPr>
          <w:ilvl w:val="0"/>
          <w:numId w:val="4"/>
        </w:numPr>
        <w:spacing w:line="276" w:lineRule="auto"/>
        <w:rPr>
          <w:rFonts w:ascii="Arial" w:hAnsi="Arial" w:cs="Arial"/>
        </w:rPr>
      </w:pPr>
      <w:r w:rsidRPr="00FE078A">
        <w:rPr>
          <w:rFonts w:ascii="Arial" w:hAnsi="Arial" w:cs="Arial"/>
        </w:rPr>
        <w:t>SASH Credential Category the objective covers including time allotted</w:t>
      </w:r>
    </w:p>
    <w:p w14:paraId="51FE0D63" w14:textId="77777777" w:rsidR="00075DAC" w:rsidRPr="00FE078A" w:rsidRDefault="00075DAC" w:rsidP="00075DAC">
      <w:pPr>
        <w:spacing w:line="276" w:lineRule="auto"/>
        <w:ind w:firstLine="720"/>
        <w:rPr>
          <w:rFonts w:ascii="Arial" w:hAnsi="Arial" w:cs="Arial"/>
        </w:rPr>
      </w:pPr>
    </w:p>
    <w:p w14:paraId="1A547ED6" w14:textId="77777777" w:rsidR="00075DAC" w:rsidRPr="00FE078A" w:rsidRDefault="00075DAC" w:rsidP="00075DAC">
      <w:pPr>
        <w:spacing w:line="276" w:lineRule="auto"/>
        <w:ind w:firstLine="720"/>
        <w:rPr>
          <w:rFonts w:ascii="Arial" w:hAnsi="Arial" w:cs="Arial"/>
        </w:rPr>
      </w:pPr>
    </w:p>
    <w:p w14:paraId="3692927D" w14:textId="77777777" w:rsidR="00075DAC" w:rsidRPr="00FE078A" w:rsidRDefault="00075DAC" w:rsidP="00075DAC">
      <w:pPr>
        <w:spacing w:line="276" w:lineRule="auto"/>
        <w:ind w:firstLine="720"/>
        <w:rPr>
          <w:rFonts w:ascii="Arial" w:hAnsi="Arial" w:cs="Arial"/>
        </w:rPr>
      </w:pPr>
    </w:p>
    <w:p w14:paraId="300A8879" w14:textId="77777777" w:rsidR="00075DAC" w:rsidRPr="00FE078A" w:rsidRDefault="00075DAC" w:rsidP="00075DAC">
      <w:pPr>
        <w:spacing w:line="276" w:lineRule="auto"/>
        <w:ind w:firstLine="720"/>
        <w:rPr>
          <w:rFonts w:ascii="Arial" w:hAnsi="Arial" w:cs="Arial"/>
        </w:rPr>
      </w:pPr>
      <w:r w:rsidRPr="00FE078A">
        <w:rPr>
          <w:rFonts w:ascii="Arial" w:hAnsi="Arial" w:cs="Arial"/>
        </w:rPr>
        <w:t>4.</w:t>
      </w:r>
    </w:p>
    <w:p w14:paraId="1F22533D" w14:textId="77777777" w:rsidR="00075DAC" w:rsidRPr="00FE078A" w:rsidRDefault="00075DAC" w:rsidP="00075DAC">
      <w:pPr>
        <w:ind w:left="360"/>
        <w:rPr>
          <w:rFonts w:ascii="Arial" w:hAnsi="Arial" w:cs="Arial"/>
        </w:rPr>
      </w:pPr>
    </w:p>
    <w:p w14:paraId="02E0175E" w14:textId="77777777" w:rsidR="00075DAC" w:rsidRPr="00FE078A" w:rsidRDefault="00075DAC" w:rsidP="00075DAC">
      <w:pPr>
        <w:pStyle w:val="ListParagraph"/>
        <w:spacing w:line="276" w:lineRule="auto"/>
        <w:ind w:left="1080"/>
        <w:rPr>
          <w:rFonts w:ascii="Arial" w:hAnsi="Arial" w:cs="Arial"/>
        </w:rPr>
      </w:pPr>
    </w:p>
    <w:p w14:paraId="69ED1A35" w14:textId="77777777" w:rsidR="00075DAC" w:rsidRPr="00FE078A" w:rsidRDefault="00075DAC" w:rsidP="00075DAC">
      <w:pPr>
        <w:pStyle w:val="ListParagraph"/>
        <w:numPr>
          <w:ilvl w:val="0"/>
          <w:numId w:val="4"/>
        </w:numPr>
        <w:spacing w:line="276" w:lineRule="auto"/>
        <w:rPr>
          <w:rFonts w:ascii="Arial" w:hAnsi="Arial" w:cs="Arial"/>
        </w:rPr>
      </w:pPr>
      <w:r w:rsidRPr="00FE078A">
        <w:rPr>
          <w:rFonts w:ascii="Arial" w:hAnsi="Arial" w:cs="Arial"/>
        </w:rPr>
        <w:t>SASH Credential Category the objective covers including time allotted</w:t>
      </w:r>
    </w:p>
    <w:p w14:paraId="481351C6" w14:textId="77777777" w:rsidR="00075DAC" w:rsidRPr="00FE078A" w:rsidRDefault="00075DAC" w:rsidP="00075DAC">
      <w:pPr>
        <w:ind w:left="360"/>
        <w:rPr>
          <w:rFonts w:ascii="Arial" w:hAnsi="Arial" w:cs="Arial"/>
        </w:rPr>
      </w:pPr>
    </w:p>
    <w:p w14:paraId="283506B4" w14:textId="77777777" w:rsidR="00075DAC" w:rsidRPr="00FE078A" w:rsidRDefault="00075DAC" w:rsidP="00075DAC">
      <w:pPr>
        <w:rPr>
          <w:rFonts w:ascii="Arial" w:hAnsi="Arial" w:cs="Arial"/>
        </w:rPr>
      </w:pPr>
      <w:r w:rsidRPr="00FE078A">
        <w:rPr>
          <w:rFonts w:ascii="Arial" w:hAnsi="Arial" w:cs="Arial"/>
        </w:rPr>
        <w:br w:type="page"/>
      </w:r>
    </w:p>
    <w:p w14:paraId="154EDED7" w14:textId="77777777" w:rsidR="00075DAC" w:rsidRPr="00FE078A" w:rsidRDefault="00075DAC" w:rsidP="00075DAC">
      <w:pPr>
        <w:ind w:left="360"/>
        <w:rPr>
          <w:rFonts w:ascii="Arial" w:hAnsi="Arial" w:cs="Arial"/>
        </w:rPr>
      </w:pPr>
      <w:r w:rsidRPr="00FE078A">
        <w:rPr>
          <w:rFonts w:ascii="Arial" w:hAnsi="Arial" w:cs="Arial"/>
        </w:rPr>
        <w:lastRenderedPageBreak/>
        <w:t xml:space="preserve">Academic References and Resources </w:t>
      </w:r>
    </w:p>
    <w:p w14:paraId="0DC7A178" w14:textId="77777777" w:rsidR="00075DAC" w:rsidRPr="00FE078A" w:rsidRDefault="00075DAC" w:rsidP="00075DAC">
      <w:pPr>
        <w:ind w:left="360"/>
        <w:rPr>
          <w:rFonts w:ascii="Arial" w:hAnsi="Arial" w:cs="Arial"/>
        </w:rPr>
      </w:pPr>
      <w:r w:rsidRPr="00FE078A">
        <w:rPr>
          <w:rFonts w:ascii="Arial" w:hAnsi="Arial" w:cs="Arial"/>
          <w:sz w:val="20"/>
          <w:szCs w:val="20"/>
        </w:rPr>
        <w:t>References and resources</w:t>
      </w:r>
      <w:r w:rsidRPr="00FE078A">
        <w:rPr>
          <w:rFonts w:ascii="Arial" w:hAnsi="Arial" w:cs="Arial"/>
        </w:rPr>
        <w:t xml:space="preserve"> </w:t>
      </w:r>
      <w:r w:rsidRPr="00FE078A">
        <w:rPr>
          <w:rFonts w:ascii="Arial" w:hAnsi="Arial" w:cs="Arial"/>
          <w:sz w:val="20"/>
          <w:szCs w:val="20"/>
        </w:rPr>
        <w:t>that were used to form the basis for the program (seminal works, peer reviewed journals etc. from the last ten years). 1 reference per 30 minutes of training, please submit in proper APA format.</w:t>
      </w:r>
      <w:r w:rsidRPr="00FE078A">
        <w:rPr>
          <w:rFonts w:ascii="Arial" w:hAnsi="Arial" w:cs="Arial"/>
        </w:rPr>
        <w:t xml:space="preserve"> </w:t>
      </w:r>
    </w:p>
    <w:p w14:paraId="3E8A3762" w14:textId="77777777" w:rsidR="00075DAC" w:rsidRPr="00FE078A" w:rsidRDefault="00075DAC" w:rsidP="00075DAC">
      <w:pPr>
        <w:ind w:left="360"/>
        <w:rPr>
          <w:rFonts w:ascii="Arial" w:hAnsi="Arial" w:cs="Arial"/>
          <w:sz w:val="20"/>
          <w:szCs w:val="20"/>
        </w:rPr>
      </w:pPr>
      <w:r w:rsidRPr="00FE078A">
        <w:rPr>
          <w:rFonts w:ascii="Arial" w:hAnsi="Arial" w:cs="Arial"/>
          <w:sz w:val="20"/>
          <w:szCs w:val="20"/>
        </w:rPr>
        <w:t>To learn more about APA format: </w:t>
      </w:r>
      <w:hyperlink r:id="rId7" w:tgtFrame="_blank" w:history="1">
        <w:r w:rsidRPr="00FE078A">
          <w:rPr>
            <w:rFonts w:ascii="Arial" w:hAnsi="Arial" w:cs="Arial"/>
            <w:sz w:val="20"/>
            <w:szCs w:val="20"/>
          </w:rPr>
          <w:t>https://owl.english.purdue.edu/owl/resource/560/07/</w:t>
        </w:r>
      </w:hyperlink>
    </w:p>
    <w:p w14:paraId="577B8CAE" w14:textId="77777777" w:rsidR="00075DAC" w:rsidRPr="00FE078A" w:rsidRDefault="00075DAC" w:rsidP="00075DAC">
      <w:pPr>
        <w:spacing w:line="276" w:lineRule="auto"/>
        <w:ind w:left="720"/>
        <w:rPr>
          <w:rFonts w:ascii="Arial" w:hAnsi="Arial" w:cs="Arial"/>
        </w:rPr>
      </w:pPr>
    </w:p>
    <w:p w14:paraId="39D0E67F" w14:textId="77777777" w:rsidR="00075DAC" w:rsidRPr="00FE078A" w:rsidRDefault="00075DAC" w:rsidP="00075DAC">
      <w:pPr>
        <w:spacing w:line="276" w:lineRule="auto"/>
        <w:ind w:left="720"/>
        <w:rPr>
          <w:rFonts w:ascii="Arial" w:hAnsi="Arial" w:cs="Arial"/>
        </w:rPr>
      </w:pPr>
    </w:p>
    <w:p w14:paraId="1E277692" w14:textId="77777777" w:rsidR="00075DAC" w:rsidRPr="00FE078A" w:rsidRDefault="00075DAC" w:rsidP="00075DAC">
      <w:pPr>
        <w:spacing w:line="600" w:lineRule="auto"/>
        <w:rPr>
          <w:rFonts w:ascii="Arial" w:hAnsi="Arial" w:cs="Arial"/>
        </w:rPr>
      </w:pPr>
      <w:r w:rsidRPr="00FE078A">
        <w:rPr>
          <w:rFonts w:ascii="Arial" w:hAnsi="Arial" w:cs="Arial"/>
        </w:rPr>
        <w:tab/>
        <w:t>1.</w:t>
      </w:r>
    </w:p>
    <w:p w14:paraId="6AFC901C" w14:textId="77777777" w:rsidR="00075DAC" w:rsidRPr="00FE078A" w:rsidRDefault="00075DAC" w:rsidP="00075DAC">
      <w:pPr>
        <w:spacing w:line="600" w:lineRule="auto"/>
        <w:rPr>
          <w:rFonts w:ascii="Arial" w:hAnsi="Arial" w:cs="Arial"/>
        </w:rPr>
      </w:pPr>
    </w:p>
    <w:p w14:paraId="7631708A" w14:textId="77777777" w:rsidR="00075DAC" w:rsidRPr="00FE078A" w:rsidRDefault="00075DAC" w:rsidP="00075DAC">
      <w:pPr>
        <w:spacing w:line="600" w:lineRule="auto"/>
        <w:rPr>
          <w:rFonts w:ascii="Arial" w:hAnsi="Arial" w:cs="Arial"/>
        </w:rPr>
      </w:pPr>
    </w:p>
    <w:p w14:paraId="61B74D66" w14:textId="77777777" w:rsidR="00075DAC" w:rsidRPr="00FE078A" w:rsidRDefault="00075DAC" w:rsidP="00075DAC">
      <w:pPr>
        <w:spacing w:line="600" w:lineRule="auto"/>
        <w:rPr>
          <w:rFonts w:ascii="Arial" w:hAnsi="Arial" w:cs="Arial"/>
        </w:rPr>
      </w:pPr>
      <w:r w:rsidRPr="00FE078A">
        <w:rPr>
          <w:rFonts w:ascii="Arial" w:hAnsi="Arial" w:cs="Arial"/>
        </w:rPr>
        <w:tab/>
        <w:t>2.</w:t>
      </w:r>
    </w:p>
    <w:p w14:paraId="50213837" w14:textId="77777777" w:rsidR="00075DAC" w:rsidRPr="00FE078A" w:rsidRDefault="00075DAC" w:rsidP="00075DAC">
      <w:pPr>
        <w:spacing w:line="600" w:lineRule="auto"/>
        <w:rPr>
          <w:rFonts w:ascii="Arial" w:hAnsi="Arial" w:cs="Arial"/>
        </w:rPr>
      </w:pPr>
    </w:p>
    <w:p w14:paraId="257680FB" w14:textId="77777777" w:rsidR="00075DAC" w:rsidRPr="00FE078A" w:rsidRDefault="00075DAC" w:rsidP="00075DAC">
      <w:pPr>
        <w:spacing w:line="600" w:lineRule="auto"/>
        <w:rPr>
          <w:rFonts w:ascii="Arial" w:hAnsi="Arial" w:cs="Arial"/>
        </w:rPr>
      </w:pPr>
    </w:p>
    <w:p w14:paraId="4E3EDF58" w14:textId="77777777" w:rsidR="00075DAC" w:rsidRPr="00FE078A" w:rsidRDefault="00075DAC" w:rsidP="00075DAC">
      <w:pPr>
        <w:spacing w:line="600" w:lineRule="auto"/>
        <w:rPr>
          <w:rFonts w:ascii="Arial" w:hAnsi="Arial" w:cs="Arial"/>
        </w:rPr>
      </w:pPr>
      <w:r w:rsidRPr="00FE078A">
        <w:rPr>
          <w:rFonts w:ascii="Arial" w:hAnsi="Arial" w:cs="Arial"/>
        </w:rPr>
        <w:tab/>
        <w:t>3.</w:t>
      </w:r>
    </w:p>
    <w:p w14:paraId="5D0B1BB8" w14:textId="77777777" w:rsidR="00075DAC" w:rsidRPr="00FE078A" w:rsidRDefault="00075DAC" w:rsidP="00075DAC">
      <w:pPr>
        <w:spacing w:line="600" w:lineRule="auto"/>
        <w:rPr>
          <w:rFonts w:ascii="Arial" w:hAnsi="Arial" w:cs="Arial"/>
        </w:rPr>
      </w:pPr>
    </w:p>
    <w:p w14:paraId="0E333923" w14:textId="77777777" w:rsidR="00075DAC" w:rsidRPr="00FE078A" w:rsidRDefault="00075DAC" w:rsidP="00075DAC">
      <w:pPr>
        <w:spacing w:line="600" w:lineRule="auto"/>
        <w:rPr>
          <w:rFonts w:ascii="Arial" w:hAnsi="Arial" w:cs="Arial"/>
        </w:rPr>
      </w:pPr>
    </w:p>
    <w:p w14:paraId="59A0B685" w14:textId="7968B866" w:rsidR="008D1365" w:rsidRDefault="00075DAC" w:rsidP="00075DAC">
      <w:pPr>
        <w:spacing w:line="600" w:lineRule="auto"/>
        <w:rPr>
          <w:rFonts w:ascii="Arial" w:hAnsi="Arial" w:cs="Arial"/>
          <w:sz w:val="20"/>
          <w:szCs w:val="20"/>
        </w:rPr>
      </w:pPr>
      <w:r w:rsidRPr="00FE078A">
        <w:rPr>
          <w:rFonts w:ascii="Arial" w:hAnsi="Arial" w:cs="Arial"/>
        </w:rPr>
        <w:tab/>
        <w:t>4.</w:t>
      </w:r>
    </w:p>
    <w:p w14:paraId="0586F1FF"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24FE89C6"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53F82501"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71B07A6A"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1A5539A8"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5291B354"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3A997A6D"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2CFA8A6E"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229D67D8"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0BA580B2"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6746DB1E" w14:textId="77777777" w:rsidR="008D1365" w:rsidRDefault="008D1365" w:rsidP="008D1365">
      <w:pPr>
        <w:pStyle w:val="NormalWeb"/>
        <w:spacing w:before="0" w:beforeAutospacing="0" w:after="0" w:afterAutospacing="0"/>
        <w:ind w:firstLine="360"/>
        <w:rPr>
          <w:rFonts w:ascii="Arial" w:eastAsiaTheme="minorHAnsi" w:hAnsi="Arial" w:cs="Arial"/>
          <w:sz w:val="20"/>
          <w:szCs w:val="20"/>
        </w:rPr>
      </w:pPr>
    </w:p>
    <w:p w14:paraId="76BA21FC" w14:textId="1D6D6FBA" w:rsidR="00075DAC" w:rsidRPr="00FE078A" w:rsidRDefault="00075DAC" w:rsidP="00075DAC">
      <w:pPr>
        <w:pStyle w:val="NormalWeb"/>
        <w:spacing w:before="0" w:beforeAutospacing="0" w:after="0" w:afterAutospacing="0"/>
        <w:ind w:firstLine="360"/>
        <w:rPr>
          <w:rFonts w:ascii="Arial" w:eastAsiaTheme="minorHAnsi" w:hAnsi="Arial" w:cs="Arial"/>
          <w:sz w:val="20"/>
          <w:szCs w:val="20"/>
        </w:rPr>
      </w:pPr>
      <w:r w:rsidRPr="00FE078A">
        <w:rPr>
          <w:rFonts w:ascii="Arial" w:eastAsiaTheme="minorHAnsi" w:hAnsi="Arial" w:cs="Arial"/>
          <w:sz w:val="20"/>
          <w:szCs w:val="20"/>
        </w:rPr>
        <w:t xml:space="preserve">Submit the following with this form, </w:t>
      </w:r>
      <w:r>
        <w:rPr>
          <w:rFonts w:ascii="Arial" w:eastAsiaTheme="minorHAnsi" w:hAnsi="Arial" w:cs="Arial"/>
          <w:sz w:val="20"/>
          <w:szCs w:val="20"/>
        </w:rPr>
        <w:t>Multi-Session Attachment</w:t>
      </w:r>
      <w:r w:rsidRPr="00FE078A">
        <w:rPr>
          <w:rFonts w:ascii="Arial" w:eastAsiaTheme="minorHAnsi" w:hAnsi="Arial" w:cs="Arial"/>
          <w:sz w:val="20"/>
          <w:szCs w:val="20"/>
        </w:rPr>
        <w:t>:</w:t>
      </w:r>
    </w:p>
    <w:p w14:paraId="5DB6ABD8" w14:textId="36D05CC6" w:rsidR="00075DAC" w:rsidRPr="00FE078A" w:rsidRDefault="00075DAC" w:rsidP="00075DAC">
      <w:pPr>
        <w:pStyle w:val="NormalWeb"/>
        <w:numPr>
          <w:ilvl w:val="0"/>
          <w:numId w:val="2"/>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Marketing materials or brochures for the program listed on the </w:t>
      </w:r>
      <w:r>
        <w:rPr>
          <w:rFonts w:ascii="Arial" w:eastAsiaTheme="minorHAnsi" w:hAnsi="Arial" w:cs="Arial"/>
          <w:sz w:val="20"/>
          <w:szCs w:val="20"/>
        </w:rPr>
        <w:t>Multi-Session Attachment</w:t>
      </w:r>
      <w:r w:rsidRPr="00FE078A">
        <w:rPr>
          <w:rFonts w:ascii="Arial" w:eastAsiaTheme="minorHAnsi" w:hAnsi="Arial" w:cs="Arial"/>
          <w:sz w:val="20"/>
          <w:szCs w:val="20"/>
        </w:rPr>
        <w:t>.</w:t>
      </w:r>
    </w:p>
    <w:p w14:paraId="43EB5B81" w14:textId="46EB11C3" w:rsidR="00075DAC" w:rsidRPr="00FE078A" w:rsidRDefault="00075DAC" w:rsidP="00075DAC">
      <w:pPr>
        <w:pStyle w:val="NormalWeb"/>
        <w:numPr>
          <w:ilvl w:val="0"/>
          <w:numId w:val="2"/>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Schedule/agenda (for trainings over 2 hours or that include a break) for the program listed on the </w:t>
      </w:r>
      <w:r>
        <w:rPr>
          <w:rFonts w:ascii="Arial" w:eastAsiaTheme="minorHAnsi" w:hAnsi="Arial" w:cs="Arial"/>
          <w:sz w:val="20"/>
          <w:szCs w:val="20"/>
        </w:rPr>
        <w:t>Multi-Session Attachment</w:t>
      </w:r>
    </w:p>
    <w:p w14:paraId="37223C21" w14:textId="3A6DAEB2" w:rsidR="00075DAC" w:rsidRPr="00FE078A" w:rsidRDefault="00075DAC" w:rsidP="00075DAC">
      <w:pPr>
        <w:pStyle w:val="NormalWeb"/>
        <w:numPr>
          <w:ilvl w:val="0"/>
          <w:numId w:val="3"/>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Evaluation summary from the program listed on the </w:t>
      </w:r>
      <w:r>
        <w:rPr>
          <w:rFonts w:ascii="Arial" w:eastAsiaTheme="minorHAnsi" w:hAnsi="Arial" w:cs="Arial"/>
          <w:sz w:val="20"/>
          <w:szCs w:val="20"/>
        </w:rPr>
        <w:t>Multi-Session Attachment</w:t>
      </w:r>
    </w:p>
    <w:p w14:paraId="376996C7" w14:textId="201954D1" w:rsidR="00075DAC" w:rsidRPr="00FE078A" w:rsidRDefault="00075DAC" w:rsidP="00075DAC">
      <w:pPr>
        <w:pStyle w:val="NormalWeb"/>
        <w:numPr>
          <w:ilvl w:val="0"/>
          <w:numId w:val="3"/>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Blank evaluation form for the program listed on the </w:t>
      </w:r>
      <w:r>
        <w:rPr>
          <w:rFonts w:ascii="Arial" w:eastAsiaTheme="minorHAnsi" w:hAnsi="Arial" w:cs="Arial"/>
          <w:sz w:val="20"/>
          <w:szCs w:val="20"/>
        </w:rPr>
        <w:t>Multi-Session Attachment</w:t>
      </w:r>
      <w:r w:rsidRPr="00FE078A">
        <w:rPr>
          <w:rFonts w:ascii="Arial" w:eastAsiaTheme="minorHAnsi" w:hAnsi="Arial" w:cs="Arial"/>
          <w:sz w:val="20"/>
          <w:szCs w:val="20"/>
        </w:rPr>
        <w:t>.</w:t>
      </w:r>
    </w:p>
    <w:p w14:paraId="68CA337F" w14:textId="19F215B9" w:rsidR="00075DAC" w:rsidRPr="00FE078A" w:rsidRDefault="00075DAC" w:rsidP="00075DAC">
      <w:pPr>
        <w:pStyle w:val="NormalWeb"/>
        <w:numPr>
          <w:ilvl w:val="0"/>
          <w:numId w:val="3"/>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Presenter(s) curriculum vitae for the program listed on the </w:t>
      </w:r>
      <w:r>
        <w:rPr>
          <w:rFonts w:ascii="Arial" w:eastAsiaTheme="minorHAnsi" w:hAnsi="Arial" w:cs="Arial"/>
          <w:sz w:val="20"/>
          <w:szCs w:val="20"/>
        </w:rPr>
        <w:t>Multi-Session Attachment</w:t>
      </w:r>
      <w:r w:rsidRPr="00FE078A">
        <w:rPr>
          <w:rFonts w:ascii="Arial" w:eastAsiaTheme="minorHAnsi" w:hAnsi="Arial" w:cs="Arial"/>
          <w:sz w:val="20"/>
          <w:szCs w:val="20"/>
        </w:rPr>
        <w:t xml:space="preserve">. </w:t>
      </w:r>
    </w:p>
    <w:p w14:paraId="30267BDC" w14:textId="411D8E72" w:rsidR="00075DAC" w:rsidRPr="00FE078A" w:rsidRDefault="00075DAC" w:rsidP="00075DAC">
      <w:pPr>
        <w:pStyle w:val="NormalWeb"/>
        <w:numPr>
          <w:ilvl w:val="0"/>
          <w:numId w:val="3"/>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Sample certificates of completion for the program listed on the </w:t>
      </w:r>
      <w:r>
        <w:rPr>
          <w:rFonts w:ascii="Arial" w:eastAsiaTheme="minorHAnsi" w:hAnsi="Arial" w:cs="Arial"/>
          <w:sz w:val="20"/>
          <w:szCs w:val="20"/>
        </w:rPr>
        <w:t>Multi-Session Attachment</w:t>
      </w:r>
      <w:r w:rsidRPr="00FE078A">
        <w:rPr>
          <w:rFonts w:ascii="Arial" w:eastAsiaTheme="minorHAnsi" w:hAnsi="Arial" w:cs="Arial"/>
          <w:sz w:val="20"/>
          <w:szCs w:val="20"/>
        </w:rPr>
        <w:t xml:space="preserve">. </w:t>
      </w:r>
    </w:p>
    <w:p w14:paraId="0A48397D" w14:textId="77777777" w:rsidR="008D1365" w:rsidRDefault="008D1365">
      <w:pPr>
        <w:rPr>
          <w:rFonts w:ascii="Arial" w:hAnsi="Arial" w:cs="Arial"/>
          <w:sz w:val="20"/>
          <w:szCs w:val="20"/>
        </w:rPr>
      </w:pPr>
      <w:r>
        <w:rPr>
          <w:rFonts w:ascii="Arial" w:hAnsi="Arial" w:cs="Arial"/>
          <w:sz w:val="20"/>
          <w:szCs w:val="20"/>
        </w:rPr>
        <w:br w:type="page"/>
      </w:r>
    </w:p>
    <w:p w14:paraId="5006664D" w14:textId="77777777" w:rsidR="008D1365" w:rsidRDefault="008D1365" w:rsidP="008D1365">
      <w:pPr>
        <w:spacing w:line="276" w:lineRule="auto"/>
        <w:ind w:left="720" w:hanging="180"/>
        <w:rPr>
          <w:rFonts w:ascii="Arial" w:hAnsi="Arial" w:cs="Arial"/>
          <w:b/>
          <w:bCs/>
          <w:sz w:val="28"/>
          <w:szCs w:val="28"/>
        </w:rPr>
      </w:pPr>
    </w:p>
    <w:p w14:paraId="53EE19D9" w14:textId="77777777" w:rsidR="004A5440" w:rsidRDefault="004A5440" w:rsidP="004A5440">
      <w:pPr>
        <w:spacing w:line="276" w:lineRule="auto"/>
        <w:ind w:left="720" w:hanging="180"/>
        <w:rPr>
          <w:rFonts w:ascii="Arial" w:hAnsi="Arial" w:cs="Arial"/>
          <w:b/>
          <w:bCs/>
          <w:sz w:val="28"/>
          <w:szCs w:val="28"/>
        </w:rPr>
      </w:pPr>
      <w:r w:rsidRPr="005D5C18">
        <w:rPr>
          <w:rFonts w:ascii="Arial" w:hAnsi="Arial" w:cs="Arial"/>
          <w:b/>
          <w:bCs/>
          <w:sz w:val="28"/>
          <w:szCs w:val="28"/>
        </w:rPr>
        <w:t>SASH Credential Categories</w:t>
      </w:r>
    </w:p>
    <w:p w14:paraId="70627D1C" w14:textId="77777777" w:rsidR="004A5440" w:rsidRPr="00FE2310" w:rsidRDefault="004A5440" w:rsidP="004A5440">
      <w:pPr>
        <w:pStyle w:val="NormalWeb"/>
        <w:spacing w:before="0" w:beforeAutospacing="0" w:after="160" w:afterAutospacing="0"/>
        <w:ind w:left="540"/>
        <w:rPr>
          <w:rFonts w:ascii="Arial" w:hAnsi="Arial" w:cs="Arial"/>
          <w:sz w:val="21"/>
          <w:szCs w:val="21"/>
        </w:rPr>
      </w:pPr>
      <w:r w:rsidRPr="00A311D1">
        <w:rPr>
          <w:rFonts w:ascii="Arial" w:hAnsi="Arial" w:cs="Arial"/>
          <w:sz w:val="20"/>
          <w:szCs w:val="20"/>
        </w:rPr>
        <w:t xml:space="preserve">SASH maintains a standard that professionals need </w:t>
      </w:r>
      <w:r w:rsidRPr="00A311D1">
        <w:rPr>
          <w:rFonts w:ascii="Arial" w:hAnsi="Arial" w:cs="Arial"/>
          <w:b/>
          <w:bCs/>
          <w:sz w:val="20"/>
          <w:szCs w:val="20"/>
        </w:rPr>
        <w:t>core knowledge</w:t>
      </w:r>
      <w:r w:rsidRPr="00A311D1">
        <w:rPr>
          <w:rFonts w:ascii="Arial" w:hAnsi="Arial" w:cs="Arial"/>
          <w:sz w:val="20"/>
          <w:szCs w:val="20"/>
        </w:rPr>
        <w:t xml:space="preserve"> </w:t>
      </w:r>
      <w:r>
        <w:rPr>
          <w:rFonts w:ascii="Arial" w:hAnsi="Arial" w:cs="Arial"/>
          <w:sz w:val="20"/>
          <w:szCs w:val="20"/>
        </w:rPr>
        <w:t xml:space="preserve">about human sexuality and </w:t>
      </w:r>
      <w:r w:rsidRPr="0008643C">
        <w:rPr>
          <w:rFonts w:ascii="Arial" w:hAnsi="Arial" w:cs="Arial"/>
          <w:b/>
          <w:bCs/>
          <w:sz w:val="20"/>
          <w:szCs w:val="20"/>
        </w:rPr>
        <w:t>specific skills training</w:t>
      </w:r>
      <w:r>
        <w:rPr>
          <w:rFonts w:ascii="Arial" w:hAnsi="Arial" w:cs="Arial"/>
          <w:sz w:val="20"/>
          <w:szCs w:val="20"/>
        </w:rPr>
        <w:t xml:space="preserve"> in various topics to effectively work with a client. The applicant should indicate next to each leaning objective of the program which credential category the objective meets. </w:t>
      </w:r>
      <w:r w:rsidRPr="009C59D2">
        <w:rPr>
          <w:rFonts w:ascii="Arial" w:hAnsi="Arial" w:cs="Arial"/>
          <w:color w:val="000000"/>
          <w:sz w:val="20"/>
          <w:szCs w:val="20"/>
        </w:rPr>
        <w:t>For instance: this training applies to CPSBT criteria 1a-30 mins or 1b-30mins) See Categories below.</w:t>
      </w:r>
    </w:p>
    <w:p w14:paraId="0D668EDD" w14:textId="77777777" w:rsidR="004A5440" w:rsidRDefault="004A5440" w:rsidP="004A5440">
      <w:pPr>
        <w:spacing w:line="276" w:lineRule="auto"/>
        <w:ind w:left="720" w:hanging="180"/>
        <w:rPr>
          <w:rFonts w:ascii="Arial" w:hAnsi="Arial" w:cs="Arial"/>
        </w:rPr>
      </w:pPr>
      <w:r>
        <w:rPr>
          <w:rFonts w:ascii="Arial" w:hAnsi="Arial" w:cs="Arial"/>
        </w:rPr>
        <w:t>General Human Sexuality Core Knowledge Areas (GHS)</w:t>
      </w:r>
    </w:p>
    <w:p w14:paraId="32837925" w14:textId="77777777" w:rsidR="004A5440" w:rsidRPr="0032246A" w:rsidRDefault="004A5440" w:rsidP="004A5440">
      <w:pPr>
        <w:pStyle w:val="ListParagraph"/>
        <w:numPr>
          <w:ilvl w:val="0"/>
          <w:numId w:val="1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Development, Anatomy, Physiology, and Reproduction</w:t>
      </w:r>
    </w:p>
    <w:p w14:paraId="78CB5781"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development across the lifespan from a biological, psychological, and social perspective </w:t>
      </w:r>
    </w:p>
    <w:p w14:paraId="2BE8F29D"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and reproductive anatomy and physiology </w:t>
      </w:r>
    </w:p>
    <w:p w14:paraId="22B04987"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response cycle and models of sexual desire </w:t>
      </w:r>
    </w:p>
    <w:p w14:paraId="60018760"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Theories explaining individual differences in sexuality </w:t>
      </w:r>
    </w:p>
    <w:p w14:paraId="35B344B8" w14:textId="77777777" w:rsidR="004A5440"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Conception and childbirth </w:t>
      </w:r>
    </w:p>
    <w:p w14:paraId="39600E53" w14:textId="77777777" w:rsidR="004A5440" w:rsidRPr="0032246A" w:rsidRDefault="004A5440" w:rsidP="004A5440">
      <w:pPr>
        <w:pStyle w:val="ListParagraph"/>
        <w:ind w:left="1350"/>
        <w:rPr>
          <w:rFonts w:ascii="Arial" w:eastAsia="Times New Roman" w:hAnsi="Arial" w:cs="Arial"/>
          <w:color w:val="000000" w:themeColor="text1"/>
          <w:sz w:val="20"/>
          <w:szCs w:val="20"/>
          <w:bdr w:val="none" w:sz="0" w:space="0" w:color="auto" w:frame="1"/>
          <w:shd w:val="clear" w:color="auto" w:fill="FFFFFF"/>
        </w:rPr>
      </w:pPr>
    </w:p>
    <w:p w14:paraId="35126AEF" w14:textId="77777777" w:rsidR="004A5440" w:rsidRPr="0032246A" w:rsidRDefault="004A5440" w:rsidP="004A5440">
      <w:pPr>
        <w:pStyle w:val="ListParagraph"/>
        <w:numPr>
          <w:ilvl w:val="0"/>
          <w:numId w:val="1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Health Challenges</w:t>
      </w:r>
    </w:p>
    <w:p w14:paraId="1E9D1211"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influence of health and medical factors on sexuality (e.g., illness and infection, disability, mental health, medications, contraception and safer sex practices, fertility struggles, pregnancy and childbirth, pregnancy termination, sexually transmitted infection, physical injuries) </w:t>
      </w:r>
    </w:p>
    <w:p w14:paraId="0ACAD558"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functioning challenges and dysfunctions (e.g., discrepancy in partner desire, absence of desire, difficulties attaining or sustaining arousal, difficulties with sexual pain and penetration, and orgasm difficulties.) </w:t>
      </w:r>
    </w:p>
    <w:p w14:paraId="2267492B"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interaction of substance use/abuse and sexuality </w:t>
      </w:r>
    </w:p>
    <w:p w14:paraId="6F6EB2F0" w14:textId="77777777" w:rsidR="004A5440" w:rsidRPr="00597029" w:rsidRDefault="004A5440" w:rsidP="004A5440">
      <w:pPr>
        <w:spacing w:line="276" w:lineRule="auto"/>
        <w:rPr>
          <w:rFonts w:ascii="Arial" w:hAnsi="Arial" w:cs="Arial"/>
          <w:sz w:val="4"/>
          <w:szCs w:val="4"/>
        </w:rPr>
      </w:pPr>
    </w:p>
    <w:p w14:paraId="04D3837F"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Sexually transmitted infections </w:t>
      </w:r>
    </w:p>
    <w:p w14:paraId="41685E9A"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trauma (e.g., exploitation, abuse, harassment, and assault) </w:t>
      </w:r>
    </w:p>
    <w:p w14:paraId="5C020E03" w14:textId="77777777" w:rsidR="004A5440"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Multiple theories of problematic sexual behavior </w:t>
      </w:r>
    </w:p>
    <w:p w14:paraId="55E081A6" w14:textId="77777777" w:rsidR="004A5440" w:rsidRPr="0032246A" w:rsidRDefault="004A5440" w:rsidP="004A5440">
      <w:pPr>
        <w:pStyle w:val="ListParagraph"/>
        <w:ind w:left="1350"/>
        <w:rPr>
          <w:rFonts w:ascii="Arial" w:eastAsia="Times New Roman" w:hAnsi="Arial" w:cs="Arial"/>
          <w:color w:val="000000" w:themeColor="text1"/>
          <w:sz w:val="20"/>
          <w:szCs w:val="20"/>
          <w:bdr w:val="none" w:sz="0" w:space="0" w:color="auto" w:frame="1"/>
          <w:shd w:val="clear" w:color="auto" w:fill="FFFFFF"/>
        </w:rPr>
      </w:pPr>
    </w:p>
    <w:p w14:paraId="20DAA11D" w14:textId="77777777" w:rsidR="004A5440" w:rsidRPr="0032246A" w:rsidRDefault="004A5440" w:rsidP="004A5440">
      <w:pPr>
        <w:pStyle w:val="ListParagraph"/>
        <w:numPr>
          <w:ilvl w:val="0"/>
          <w:numId w:val="1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Identity and Erotic Expression</w:t>
      </w:r>
    </w:p>
    <w:p w14:paraId="7E6386E9"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orientation </w:t>
      </w:r>
    </w:p>
    <w:p w14:paraId="4B3B8D62"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Gender identity and gender roles </w:t>
      </w:r>
    </w:p>
    <w:p w14:paraId="46ABC271"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Diverse sexual expressions and lifestyles (e.g., consensual non-monogamy, tantra, BDSM) </w:t>
      </w:r>
    </w:p>
    <w:p w14:paraId="464F3AB9" w14:textId="77777777" w:rsidR="004A5440" w:rsidRPr="0032246A" w:rsidRDefault="004A5440" w:rsidP="004A5440">
      <w:pPr>
        <w:pStyle w:val="ListParagraph"/>
        <w:numPr>
          <w:ilvl w:val="1"/>
          <w:numId w:val="15"/>
        </w:numPr>
        <w:ind w:left="144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Social, economic, cultural, religious/spiritual, and familial factors influencing sexual behaviors and values </w:t>
      </w:r>
    </w:p>
    <w:p w14:paraId="688CA498"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interaction of technology and sexuality </w:t>
      </w:r>
    </w:p>
    <w:p w14:paraId="76934FCE" w14:textId="77777777" w:rsidR="004A5440"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Pleasure enhancement skills, techniques, and tools </w:t>
      </w:r>
    </w:p>
    <w:p w14:paraId="0C6983F5" w14:textId="77777777" w:rsidR="004A5440" w:rsidRPr="0032246A" w:rsidRDefault="004A5440" w:rsidP="004A5440">
      <w:pPr>
        <w:pStyle w:val="ListParagraph"/>
        <w:ind w:left="1350"/>
        <w:rPr>
          <w:rFonts w:ascii="Arial" w:eastAsia="Times New Roman" w:hAnsi="Arial" w:cs="Arial"/>
          <w:color w:val="000000" w:themeColor="text1"/>
          <w:sz w:val="20"/>
          <w:szCs w:val="20"/>
          <w:bdr w:val="none" w:sz="0" w:space="0" w:color="auto" w:frame="1"/>
          <w:shd w:val="clear" w:color="auto" w:fill="FFFFFF"/>
        </w:rPr>
      </w:pPr>
    </w:p>
    <w:p w14:paraId="46F7F3B1" w14:textId="77777777" w:rsidR="004A5440" w:rsidRPr="0032246A" w:rsidRDefault="004A5440" w:rsidP="004A5440">
      <w:pPr>
        <w:pStyle w:val="ListParagraph"/>
        <w:numPr>
          <w:ilvl w:val="0"/>
          <w:numId w:val="1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Intimacy and Relationships</w:t>
      </w:r>
    </w:p>
    <w:p w14:paraId="314CB527"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Relationship dynamics and intimacy skills </w:t>
      </w:r>
    </w:p>
    <w:p w14:paraId="66CE6990"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communication between partners </w:t>
      </w:r>
    </w:p>
    <w:p w14:paraId="17B4B5B2"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Negotiating differences in sexual desire, interests, preferences, and values between partners </w:t>
      </w:r>
    </w:p>
    <w:p w14:paraId="0AAB3539" w14:textId="77777777" w:rsidR="004A5440"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Models of effective communication (e.g., </w:t>
      </w:r>
      <w:proofErr w:type="gramStart"/>
      <w:r w:rsidRPr="0032246A">
        <w:rPr>
          <w:rFonts w:ascii="Arial" w:eastAsia="Times New Roman" w:hAnsi="Arial" w:cs="Arial"/>
          <w:color w:val="000000" w:themeColor="text1"/>
          <w:sz w:val="20"/>
          <w:szCs w:val="20"/>
          <w:bdr w:val="none" w:sz="0" w:space="0" w:color="auto" w:frame="1"/>
          <w:shd w:val="clear" w:color="auto" w:fill="FFFFFF"/>
        </w:rPr>
        <w:t>verbal</w:t>
      </w:r>
      <w:proofErr w:type="gramEnd"/>
      <w:r w:rsidRPr="0032246A">
        <w:rPr>
          <w:rFonts w:ascii="Arial" w:eastAsia="Times New Roman" w:hAnsi="Arial" w:cs="Arial"/>
          <w:color w:val="000000" w:themeColor="text1"/>
          <w:sz w:val="20"/>
          <w:szCs w:val="20"/>
          <w:bdr w:val="none" w:sz="0" w:space="0" w:color="auto" w:frame="1"/>
          <w:shd w:val="clear" w:color="auto" w:fill="FFFFFF"/>
        </w:rPr>
        <w:t xml:space="preserve"> and non-verbal communication) </w:t>
      </w:r>
    </w:p>
    <w:p w14:paraId="65259117" w14:textId="77777777" w:rsidR="004A5440" w:rsidRPr="0032246A" w:rsidRDefault="004A5440" w:rsidP="004A5440">
      <w:pPr>
        <w:pStyle w:val="ListParagraph"/>
        <w:ind w:left="1350"/>
        <w:rPr>
          <w:rFonts w:ascii="Arial" w:eastAsia="Times New Roman" w:hAnsi="Arial" w:cs="Arial"/>
          <w:color w:val="000000" w:themeColor="text1"/>
          <w:sz w:val="20"/>
          <w:szCs w:val="20"/>
          <w:bdr w:val="none" w:sz="0" w:space="0" w:color="auto" w:frame="1"/>
          <w:shd w:val="clear" w:color="auto" w:fill="FFFFFF"/>
        </w:rPr>
      </w:pPr>
    </w:p>
    <w:p w14:paraId="6D3C00D6" w14:textId="77777777" w:rsidR="004A5440" w:rsidRPr="0032246A" w:rsidRDefault="004A5440" w:rsidP="004A5440">
      <w:pPr>
        <w:pStyle w:val="ListParagraph"/>
        <w:numPr>
          <w:ilvl w:val="0"/>
          <w:numId w:val="1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Professional Development</w:t>
      </w:r>
    </w:p>
    <w:p w14:paraId="31F8F7A5"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Ethics </w:t>
      </w:r>
    </w:p>
    <w:p w14:paraId="37414FFB"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Professional communication skills (concerning clients, colleagues, and students) </w:t>
      </w:r>
    </w:p>
    <w:p w14:paraId="5FA61E42"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History of the research, theory, and treatment concerning human sexuality </w:t>
      </w:r>
    </w:p>
    <w:p w14:paraId="02E3AE29" w14:textId="77777777" w:rsidR="004A5440" w:rsidRPr="0032246A" w:rsidRDefault="004A5440" w:rsidP="004A5440">
      <w:pPr>
        <w:pStyle w:val="ListParagraph"/>
        <w:numPr>
          <w:ilvl w:val="1"/>
          <w:numId w:val="1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Methods and principles of sexuality research </w:t>
      </w:r>
    </w:p>
    <w:p w14:paraId="739D08BF" w14:textId="77777777" w:rsidR="004A5440" w:rsidRPr="00D66266" w:rsidRDefault="004A5440" w:rsidP="004A5440">
      <w:pPr>
        <w:pStyle w:val="ListParagraph"/>
        <w:numPr>
          <w:ilvl w:val="1"/>
          <w:numId w:val="15"/>
        </w:numPr>
        <w:ind w:left="1440"/>
        <w:rPr>
          <w:rFonts w:ascii="Arial" w:hAnsi="Arial" w:cs="Arial"/>
        </w:rPr>
      </w:pPr>
      <w:r w:rsidRPr="00FE6A63">
        <w:rPr>
          <w:rFonts w:ascii="Arial" w:eastAsia="Times New Roman" w:hAnsi="Arial" w:cs="Arial"/>
          <w:color w:val="000000" w:themeColor="text1"/>
          <w:sz w:val="20"/>
          <w:szCs w:val="20"/>
          <w:bdr w:val="none" w:sz="0" w:space="0" w:color="auto" w:frame="1"/>
          <w:shd w:val="clear" w:color="auto" w:fill="FFFFFF"/>
        </w:rPr>
        <w:t xml:space="preserve">Careers in sexual health </w:t>
      </w:r>
    </w:p>
    <w:p w14:paraId="6A658DE2" w14:textId="77777777" w:rsidR="004A5440" w:rsidRPr="00D66266" w:rsidRDefault="004A5440" w:rsidP="004A5440">
      <w:pPr>
        <w:ind w:left="1080"/>
        <w:rPr>
          <w:rFonts w:ascii="Arial" w:hAnsi="Arial" w:cs="Arial"/>
          <w:sz w:val="11"/>
          <w:szCs w:val="11"/>
        </w:rPr>
      </w:pPr>
    </w:p>
    <w:p w14:paraId="550109AA" w14:textId="77777777" w:rsidR="004A5440" w:rsidRDefault="004A5440" w:rsidP="004A5440">
      <w:pPr>
        <w:ind w:left="540"/>
        <w:rPr>
          <w:rFonts w:ascii="Arial" w:hAnsi="Arial" w:cs="Arial"/>
        </w:rPr>
      </w:pPr>
    </w:p>
    <w:p w14:paraId="23DCB48C" w14:textId="77777777" w:rsidR="004A5440" w:rsidRDefault="004A5440" w:rsidP="004A5440">
      <w:pPr>
        <w:rPr>
          <w:rFonts w:ascii="Arial" w:hAnsi="Arial" w:cs="Arial"/>
        </w:rPr>
      </w:pPr>
      <w:r>
        <w:rPr>
          <w:rFonts w:ascii="Arial" w:hAnsi="Arial" w:cs="Arial"/>
        </w:rPr>
        <w:br w:type="page"/>
      </w:r>
    </w:p>
    <w:p w14:paraId="65072703" w14:textId="77777777" w:rsidR="004A5440" w:rsidRDefault="004A5440" w:rsidP="004A5440">
      <w:pPr>
        <w:ind w:left="540"/>
        <w:rPr>
          <w:rFonts w:ascii="Arial" w:hAnsi="Arial" w:cs="Arial"/>
        </w:rPr>
      </w:pPr>
    </w:p>
    <w:p w14:paraId="5E709B38" w14:textId="77777777" w:rsidR="004A5440" w:rsidRPr="00FE6A63" w:rsidRDefault="004A5440" w:rsidP="004A5440">
      <w:pPr>
        <w:ind w:left="540"/>
        <w:rPr>
          <w:rFonts w:ascii="Arial" w:hAnsi="Arial" w:cs="Arial"/>
        </w:rPr>
      </w:pPr>
      <w:r w:rsidRPr="00FE6A63">
        <w:rPr>
          <w:rFonts w:ascii="Arial" w:hAnsi="Arial" w:cs="Arial"/>
        </w:rPr>
        <w:t>Problematic Sexual Behavior (CPSBT Requirement 1)</w:t>
      </w:r>
    </w:p>
    <w:p w14:paraId="20FF9A39" w14:textId="77777777" w:rsidR="004A5440" w:rsidRPr="0032246A" w:rsidRDefault="004A5440" w:rsidP="004A5440">
      <w:pPr>
        <w:pStyle w:val="ListParagraph"/>
        <w:numPr>
          <w:ilvl w:val="0"/>
          <w:numId w:val="6"/>
        </w:numPr>
        <w:autoSpaceDE w:val="0"/>
        <w:autoSpaceDN w:val="0"/>
        <w:adjustRightInd w:val="0"/>
        <w:ind w:left="1350" w:hanging="270"/>
        <w:rPr>
          <w:rFonts w:ascii="Arial" w:eastAsia="Times New Roman" w:hAnsi="Arial" w:cs="Arial"/>
          <w:color w:val="424141"/>
          <w:sz w:val="20"/>
          <w:szCs w:val="20"/>
          <w:bdr w:val="none" w:sz="0" w:space="0" w:color="auto" w:frame="1"/>
          <w:shd w:val="clear" w:color="auto" w:fill="FFFFFF"/>
        </w:rPr>
      </w:pPr>
      <w:r w:rsidRPr="0032246A">
        <w:rPr>
          <w:rFonts w:ascii="Arial" w:eastAsia="Times New Roman" w:hAnsi="Arial" w:cs="Arial"/>
          <w:color w:val="424141"/>
          <w:sz w:val="20"/>
          <w:szCs w:val="20"/>
          <w:bdr w:val="none" w:sz="0" w:space="0" w:color="auto" w:frame="1"/>
          <w:shd w:val="clear" w:color="auto" w:fill="FFFFFF"/>
        </w:rPr>
        <w:t xml:space="preserve">Problematic sexual behavior </w:t>
      </w:r>
      <w:r>
        <w:rPr>
          <w:rFonts w:ascii="Arial" w:eastAsia="Times New Roman" w:hAnsi="Arial" w:cs="Arial"/>
          <w:color w:val="424141"/>
          <w:sz w:val="20"/>
          <w:szCs w:val="20"/>
          <w:bdr w:val="none" w:sz="0" w:space="0" w:color="auto" w:frame="1"/>
          <w:shd w:val="clear" w:color="auto" w:fill="FFFFFF"/>
        </w:rPr>
        <w:t xml:space="preserve">theory </w:t>
      </w:r>
      <w:r w:rsidRPr="0032246A">
        <w:rPr>
          <w:rFonts w:ascii="Arial" w:eastAsia="Times New Roman" w:hAnsi="Arial" w:cs="Arial"/>
          <w:color w:val="424141"/>
          <w:sz w:val="20"/>
          <w:szCs w:val="20"/>
          <w:bdr w:val="none" w:sz="0" w:space="0" w:color="auto" w:frame="1"/>
          <w:shd w:val="clear" w:color="auto" w:fill="FFFFFF"/>
        </w:rPr>
        <w:t xml:space="preserve">and its etiology </w:t>
      </w:r>
    </w:p>
    <w:p w14:paraId="08CC3F3F" w14:textId="77777777" w:rsidR="004A5440" w:rsidRPr="0032246A" w:rsidRDefault="004A5440" w:rsidP="004A5440">
      <w:pPr>
        <w:pStyle w:val="ListParagraph"/>
        <w:numPr>
          <w:ilvl w:val="0"/>
          <w:numId w:val="6"/>
        </w:numPr>
        <w:autoSpaceDE w:val="0"/>
        <w:autoSpaceDN w:val="0"/>
        <w:adjustRightInd w:val="0"/>
        <w:ind w:left="1350" w:hanging="270"/>
        <w:rPr>
          <w:rFonts w:ascii="Arial" w:eastAsia="Times New Roman" w:hAnsi="Arial" w:cs="Arial"/>
          <w:color w:val="424141"/>
          <w:sz w:val="20"/>
          <w:szCs w:val="20"/>
          <w:bdr w:val="none" w:sz="0" w:space="0" w:color="auto" w:frame="1"/>
          <w:shd w:val="clear" w:color="auto" w:fill="FFFFFF"/>
        </w:rPr>
      </w:pPr>
      <w:r w:rsidRPr="0032246A">
        <w:rPr>
          <w:rFonts w:ascii="Arial" w:eastAsia="Times New Roman" w:hAnsi="Arial" w:cs="Arial"/>
          <w:color w:val="424141"/>
          <w:sz w:val="20"/>
          <w:szCs w:val="20"/>
          <w:bdr w:val="none" w:sz="0" w:space="0" w:color="auto" w:frame="1"/>
          <w:shd w:val="clear" w:color="auto" w:fill="FFFFFF"/>
        </w:rPr>
        <w:t>Assessment and diagnosis related to problematic sexual behaviors</w:t>
      </w:r>
    </w:p>
    <w:p w14:paraId="1EA312C1" w14:textId="77777777" w:rsidR="004A5440" w:rsidRPr="0032246A" w:rsidRDefault="004A5440" w:rsidP="004A5440">
      <w:pPr>
        <w:pStyle w:val="ListParagraph"/>
        <w:numPr>
          <w:ilvl w:val="0"/>
          <w:numId w:val="6"/>
        </w:numPr>
        <w:autoSpaceDE w:val="0"/>
        <w:autoSpaceDN w:val="0"/>
        <w:adjustRightInd w:val="0"/>
        <w:ind w:left="1350" w:hanging="270"/>
        <w:rPr>
          <w:rFonts w:ascii="Arial" w:eastAsia="Times New Roman" w:hAnsi="Arial" w:cs="Arial"/>
          <w:color w:val="424141"/>
          <w:sz w:val="20"/>
          <w:szCs w:val="20"/>
          <w:bdr w:val="none" w:sz="0" w:space="0" w:color="auto" w:frame="1"/>
          <w:shd w:val="clear" w:color="auto" w:fill="FFFFFF"/>
        </w:rPr>
      </w:pPr>
      <w:r w:rsidRPr="0032246A">
        <w:rPr>
          <w:rFonts w:ascii="Arial" w:eastAsia="Times New Roman" w:hAnsi="Arial" w:cs="Arial"/>
          <w:color w:val="424141"/>
          <w:sz w:val="20"/>
          <w:szCs w:val="20"/>
          <w:bdr w:val="none" w:sz="0" w:space="0" w:color="auto" w:frame="1"/>
          <w:shd w:val="clear" w:color="auto" w:fill="FFFFFF"/>
        </w:rPr>
        <w:t>Methods of clinical intervention for problematic sexual behavior</w:t>
      </w:r>
      <w:r>
        <w:rPr>
          <w:rFonts w:ascii="Arial" w:eastAsia="Times New Roman" w:hAnsi="Arial" w:cs="Arial"/>
          <w:color w:val="424141"/>
          <w:sz w:val="20"/>
          <w:szCs w:val="20"/>
          <w:bdr w:val="none" w:sz="0" w:space="0" w:color="auto" w:frame="1"/>
          <w:shd w:val="clear" w:color="auto" w:fill="FFFFFF"/>
        </w:rPr>
        <w:t>s</w:t>
      </w:r>
    </w:p>
    <w:p w14:paraId="711338CC" w14:textId="77777777" w:rsidR="004A5440" w:rsidRPr="00C82B39" w:rsidRDefault="004A5440" w:rsidP="004A5440">
      <w:pPr>
        <w:pStyle w:val="ListParagraph"/>
        <w:numPr>
          <w:ilvl w:val="0"/>
          <w:numId w:val="6"/>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82B39">
        <w:rPr>
          <w:rFonts w:ascii="Arial" w:eastAsia="Times New Roman" w:hAnsi="Arial" w:cs="Arial"/>
          <w:sz w:val="20"/>
          <w:szCs w:val="20"/>
          <w:bdr w:val="none" w:sz="0" w:space="0" w:color="auto" w:frame="1"/>
          <w:shd w:val="clear" w:color="auto" w:fill="FFFFFF"/>
        </w:rPr>
        <w:t>Treatment for affected family members</w:t>
      </w:r>
    </w:p>
    <w:p w14:paraId="0976DD47" w14:textId="77777777" w:rsidR="004A5440" w:rsidRPr="00C82B39" w:rsidRDefault="004A5440" w:rsidP="004A5440">
      <w:pPr>
        <w:pStyle w:val="ListParagraph"/>
        <w:numPr>
          <w:ilvl w:val="0"/>
          <w:numId w:val="6"/>
        </w:numPr>
        <w:autoSpaceDE w:val="0"/>
        <w:autoSpaceDN w:val="0"/>
        <w:adjustRightInd w:val="0"/>
        <w:ind w:left="1350" w:hanging="270"/>
        <w:rPr>
          <w:rFonts w:ascii="Cambria" w:hAnsi="Cambria" w:cs="Times New Roman"/>
        </w:rPr>
      </w:pPr>
      <w:r w:rsidRPr="00C82B39">
        <w:rPr>
          <w:rFonts w:ascii="Arial" w:eastAsia="Times New Roman" w:hAnsi="Arial" w:cs="Arial"/>
          <w:sz w:val="20"/>
          <w:szCs w:val="20"/>
          <w:bdr w:val="none" w:sz="0" w:space="0" w:color="auto" w:frame="1"/>
          <w:shd w:val="clear" w:color="auto" w:fill="FFFFFF"/>
        </w:rPr>
        <w:t xml:space="preserve">Sexuality in diverse populations (e.g., sexual minorities, age, ethnicity, homelessness, substance use population) and differentiating problematic sexual behavior within diverse populations </w:t>
      </w:r>
    </w:p>
    <w:p w14:paraId="3013A750" w14:textId="77777777" w:rsidR="004A5440" w:rsidRPr="00C82B39" w:rsidRDefault="004A5440" w:rsidP="004A5440">
      <w:pPr>
        <w:pStyle w:val="ListParagraph"/>
        <w:numPr>
          <w:ilvl w:val="0"/>
          <w:numId w:val="6"/>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82B39">
        <w:rPr>
          <w:rFonts w:ascii="Arial" w:eastAsia="Times New Roman" w:hAnsi="Arial" w:cs="Arial"/>
          <w:sz w:val="20"/>
          <w:szCs w:val="20"/>
          <w:bdr w:val="none" w:sz="0" w:space="0" w:color="auto" w:frame="1"/>
          <w:shd w:val="clear" w:color="auto" w:fill="FFFFFF"/>
        </w:rPr>
        <w:t>Sexual offender evaluation and treatment</w:t>
      </w:r>
    </w:p>
    <w:p w14:paraId="7D067C94" w14:textId="77777777" w:rsidR="004A5440" w:rsidRDefault="004A5440" w:rsidP="004A5440">
      <w:pPr>
        <w:pStyle w:val="ListParagraph"/>
        <w:numPr>
          <w:ilvl w:val="0"/>
          <w:numId w:val="6"/>
        </w:numPr>
        <w:spacing w:line="276" w:lineRule="auto"/>
        <w:ind w:left="1350" w:hanging="270"/>
        <w:rPr>
          <w:rFonts w:ascii="Arial" w:hAnsi="Arial" w:cs="Arial"/>
          <w:sz w:val="20"/>
          <w:szCs w:val="20"/>
        </w:rPr>
      </w:pPr>
      <w:r>
        <w:rPr>
          <w:rFonts w:ascii="Arial" w:hAnsi="Arial" w:cs="Arial"/>
          <w:sz w:val="20"/>
          <w:szCs w:val="20"/>
        </w:rPr>
        <w:t>Limits of c</w:t>
      </w:r>
      <w:r w:rsidRPr="00C82B39">
        <w:rPr>
          <w:rFonts w:ascii="Arial" w:hAnsi="Arial" w:cs="Arial"/>
          <w:sz w:val="20"/>
          <w:szCs w:val="20"/>
        </w:rPr>
        <w:t xml:space="preserve">ompetence, ethics, legal concerns, and standards of care for </w:t>
      </w:r>
      <w:r>
        <w:rPr>
          <w:rFonts w:ascii="Arial" w:hAnsi="Arial" w:cs="Arial"/>
          <w:sz w:val="20"/>
          <w:szCs w:val="20"/>
        </w:rPr>
        <w:t xml:space="preserve">treatment of </w:t>
      </w:r>
      <w:r w:rsidRPr="00C82B39">
        <w:rPr>
          <w:rFonts w:ascii="Arial" w:hAnsi="Arial" w:cs="Arial"/>
          <w:sz w:val="20"/>
          <w:szCs w:val="20"/>
        </w:rPr>
        <w:t>problematic sexual behavior</w:t>
      </w:r>
    </w:p>
    <w:p w14:paraId="7CE635C5" w14:textId="77777777" w:rsidR="004A5440" w:rsidRPr="00FE2310" w:rsidRDefault="004A5440" w:rsidP="004A5440">
      <w:pPr>
        <w:pStyle w:val="ListParagraph"/>
        <w:numPr>
          <w:ilvl w:val="0"/>
          <w:numId w:val="6"/>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required.</w:t>
      </w:r>
    </w:p>
    <w:p w14:paraId="26A9B816" w14:textId="77777777" w:rsidR="004A5440" w:rsidRDefault="004A5440" w:rsidP="004A5440">
      <w:pPr>
        <w:spacing w:line="276" w:lineRule="auto"/>
        <w:ind w:left="1350" w:hanging="810"/>
        <w:rPr>
          <w:rFonts w:ascii="Arial" w:hAnsi="Arial" w:cs="Arial"/>
        </w:rPr>
      </w:pPr>
    </w:p>
    <w:p w14:paraId="5807DEA9" w14:textId="77777777" w:rsidR="004A5440" w:rsidRDefault="004A5440" w:rsidP="004A5440">
      <w:pPr>
        <w:spacing w:line="276" w:lineRule="auto"/>
        <w:ind w:left="1350" w:hanging="810"/>
        <w:rPr>
          <w:rFonts w:ascii="Arial" w:hAnsi="Arial" w:cs="Arial"/>
        </w:rPr>
      </w:pPr>
      <w:r>
        <w:rPr>
          <w:rFonts w:ascii="Arial" w:hAnsi="Arial" w:cs="Arial"/>
        </w:rPr>
        <w:t>Sexual Wellness (CSWT Requirement 1)</w:t>
      </w:r>
    </w:p>
    <w:p w14:paraId="40F5DBDA" w14:textId="77777777" w:rsidR="004A5440" w:rsidRPr="0032246A" w:rsidRDefault="004A5440" w:rsidP="004A5440">
      <w:pPr>
        <w:pStyle w:val="ListParagraph"/>
        <w:numPr>
          <w:ilvl w:val="0"/>
          <w:numId w:val="7"/>
        </w:numPr>
        <w:autoSpaceDE w:val="0"/>
        <w:autoSpaceDN w:val="0"/>
        <w:adjustRightInd w:val="0"/>
        <w:ind w:left="1350" w:hanging="270"/>
        <w:rPr>
          <w:rFonts w:ascii="Arial" w:hAnsi="Arial" w:cs="Arial"/>
          <w:sz w:val="20"/>
          <w:szCs w:val="20"/>
        </w:rPr>
      </w:pPr>
      <w:r w:rsidRPr="0032246A">
        <w:rPr>
          <w:rFonts w:ascii="Arial" w:hAnsi="Arial" w:cs="Arial"/>
          <w:sz w:val="20"/>
          <w:szCs w:val="20"/>
        </w:rPr>
        <w:t>Theories and methods of sex therapy relating to sexual wellness and functioning</w:t>
      </w:r>
    </w:p>
    <w:p w14:paraId="33000799" w14:textId="77777777" w:rsidR="004A5440" w:rsidRPr="0032246A" w:rsidRDefault="004A5440" w:rsidP="004A5440">
      <w:pPr>
        <w:pStyle w:val="ListParagraph"/>
        <w:numPr>
          <w:ilvl w:val="0"/>
          <w:numId w:val="7"/>
        </w:numPr>
        <w:autoSpaceDE w:val="0"/>
        <w:autoSpaceDN w:val="0"/>
        <w:adjustRightInd w:val="0"/>
        <w:ind w:left="1350" w:hanging="270"/>
        <w:rPr>
          <w:rFonts w:ascii="Arial" w:hAnsi="Arial" w:cs="Arial"/>
          <w:sz w:val="20"/>
          <w:szCs w:val="20"/>
        </w:rPr>
      </w:pPr>
      <w:r w:rsidRPr="0032246A">
        <w:rPr>
          <w:rFonts w:ascii="Arial" w:hAnsi="Arial" w:cs="Arial"/>
          <w:sz w:val="20"/>
          <w:szCs w:val="20"/>
        </w:rPr>
        <w:t>Assessment and diagnosis of psychosexual disorders</w:t>
      </w:r>
    </w:p>
    <w:p w14:paraId="23304469" w14:textId="77777777" w:rsidR="004A5440" w:rsidRPr="0032246A" w:rsidRDefault="004A5440" w:rsidP="004A5440">
      <w:pPr>
        <w:pStyle w:val="ListParagraph"/>
        <w:numPr>
          <w:ilvl w:val="0"/>
          <w:numId w:val="7"/>
        </w:numPr>
        <w:autoSpaceDE w:val="0"/>
        <w:autoSpaceDN w:val="0"/>
        <w:adjustRightInd w:val="0"/>
        <w:ind w:left="1350" w:hanging="270"/>
        <w:rPr>
          <w:rFonts w:ascii="Arial" w:hAnsi="Arial" w:cs="Arial"/>
          <w:sz w:val="20"/>
          <w:szCs w:val="20"/>
        </w:rPr>
      </w:pPr>
      <w:r w:rsidRPr="0032246A">
        <w:rPr>
          <w:rFonts w:ascii="Arial" w:hAnsi="Arial" w:cs="Arial"/>
          <w:sz w:val="20"/>
          <w:szCs w:val="20"/>
        </w:rPr>
        <w:t>Relationship intervention for problems implicating sex and intimacy</w:t>
      </w:r>
    </w:p>
    <w:p w14:paraId="0DBD4318" w14:textId="77777777" w:rsidR="004A5440" w:rsidRPr="0032246A" w:rsidRDefault="004A5440" w:rsidP="004A5440">
      <w:pPr>
        <w:pStyle w:val="ListParagraph"/>
        <w:numPr>
          <w:ilvl w:val="0"/>
          <w:numId w:val="7"/>
        </w:numPr>
        <w:autoSpaceDE w:val="0"/>
        <w:autoSpaceDN w:val="0"/>
        <w:adjustRightInd w:val="0"/>
        <w:ind w:left="1350" w:hanging="270"/>
        <w:rPr>
          <w:rFonts w:ascii="Arial" w:hAnsi="Arial" w:cs="Arial"/>
          <w:sz w:val="20"/>
          <w:szCs w:val="20"/>
        </w:rPr>
      </w:pPr>
      <w:r w:rsidRPr="0032246A">
        <w:rPr>
          <w:rFonts w:ascii="Arial" w:hAnsi="Arial" w:cs="Arial"/>
          <w:sz w:val="20"/>
          <w:szCs w:val="20"/>
        </w:rPr>
        <w:t>Sex therapy intervention techniques:</w:t>
      </w:r>
    </w:p>
    <w:p w14:paraId="30C3A61E"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Arousal disorders</w:t>
      </w:r>
    </w:p>
    <w:p w14:paraId="5CC8A1CA"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Desire disorders</w:t>
      </w:r>
    </w:p>
    <w:p w14:paraId="17F3BADF"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Orgasmic disorders</w:t>
      </w:r>
    </w:p>
    <w:p w14:paraId="7C54B37B"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Paraphilic disorders</w:t>
      </w:r>
    </w:p>
    <w:p w14:paraId="587677E8"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Pain and discomfort (e.g., Vaginismus, Dyspareunia)</w:t>
      </w:r>
    </w:p>
    <w:p w14:paraId="53E2F3CB" w14:textId="77777777" w:rsidR="004A5440" w:rsidRPr="0032246A"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Sexual orientation and identity</w:t>
      </w:r>
    </w:p>
    <w:p w14:paraId="44AF9DE5" w14:textId="77777777" w:rsidR="004A5440" w:rsidRDefault="004A5440" w:rsidP="004A5440">
      <w:pPr>
        <w:pStyle w:val="ListParagraph"/>
        <w:numPr>
          <w:ilvl w:val="0"/>
          <w:numId w:val="11"/>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Medical and disability concerns and sexuality</w:t>
      </w:r>
    </w:p>
    <w:p w14:paraId="20492A4B" w14:textId="77777777" w:rsidR="004A5440" w:rsidRPr="00D418C4" w:rsidRDefault="004A5440" w:rsidP="004A5440">
      <w:pPr>
        <w:pStyle w:val="ListParagraph"/>
        <w:numPr>
          <w:ilvl w:val="0"/>
          <w:numId w:val="7"/>
        </w:numPr>
        <w:tabs>
          <w:tab w:val="left" w:pos="1080"/>
        </w:tabs>
        <w:autoSpaceDE w:val="0"/>
        <w:autoSpaceDN w:val="0"/>
        <w:adjustRightInd w:val="0"/>
        <w:ind w:left="1350" w:hanging="270"/>
        <w:rPr>
          <w:rFonts w:ascii="Arial" w:hAnsi="Arial" w:cs="Arial"/>
          <w:sz w:val="20"/>
          <w:szCs w:val="20"/>
        </w:rPr>
      </w:pPr>
      <w:r w:rsidRPr="00662B73">
        <w:rPr>
          <w:rFonts w:ascii="Arial" w:hAnsi="Arial" w:cs="Arial"/>
          <w:sz w:val="20"/>
          <w:szCs w:val="20"/>
        </w:rPr>
        <w:t>Limits of competence, ethics, legal</w:t>
      </w:r>
      <w:r w:rsidRPr="00D418C4">
        <w:rPr>
          <w:rFonts w:ascii="Arial" w:hAnsi="Arial" w:cs="Arial"/>
          <w:sz w:val="20"/>
          <w:szCs w:val="20"/>
        </w:rPr>
        <w:t xml:space="preserve"> concerns, and standards of care for treatment of sexual wellness</w:t>
      </w:r>
    </w:p>
    <w:p w14:paraId="31E83964" w14:textId="77777777" w:rsidR="004A5440" w:rsidRPr="00FE2310" w:rsidRDefault="004A5440" w:rsidP="004A5440">
      <w:pPr>
        <w:pStyle w:val="ListParagraph"/>
        <w:numPr>
          <w:ilvl w:val="0"/>
          <w:numId w:val="7"/>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required.</w:t>
      </w:r>
    </w:p>
    <w:p w14:paraId="34EE895F" w14:textId="77777777" w:rsidR="004A5440" w:rsidRPr="00FA6CCE" w:rsidRDefault="004A5440" w:rsidP="004A5440">
      <w:pPr>
        <w:tabs>
          <w:tab w:val="left" w:pos="900"/>
        </w:tabs>
        <w:spacing w:line="276" w:lineRule="auto"/>
        <w:ind w:left="720" w:hanging="180"/>
        <w:rPr>
          <w:rFonts w:ascii="Arial" w:hAnsi="Arial" w:cs="Arial"/>
          <w:sz w:val="13"/>
          <w:szCs w:val="13"/>
        </w:rPr>
      </w:pPr>
    </w:p>
    <w:p w14:paraId="3E18C566" w14:textId="77777777" w:rsidR="004A5440" w:rsidRPr="00673150" w:rsidRDefault="004A5440" w:rsidP="004A5440">
      <w:pPr>
        <w:tabs>
          <w:tab w:val="left" w:pos="900"/>
        </w:tabs>
        <w:spacing w:line="276" w:lineRule="auto"/>
        <w:ind w:left="720" w:hanging="180"/>
        <w:rPr>
          <w:rFonts w:ascii="Arial" w:hAnsi="Arial" w:cs="Arial"/>
        </w:rPr>
      </w:pPr>
      <w:r>
        <w:rPr>
          <w:rFonts w:ascii="Arial" w:hAnsi="Arial" w:cs="Arial"/>
        </w:rPr>
        <w:t>Sexual and Relational Trauma (CSRTT Requirement 1)</w:t>
      </w:r>
    </w:p>
    <w:p w14:paraId="5759A342" w14:textId="77777777" w:rsidR="004A5440" w:rsidRPr="00ED4964" w:rsidRDefault="004A5440" w:rsidP="004A5440">
      <w:pPr>
        <w:pStyle w:val="ListParagraph"/>
        <w:numPr>
          <w:ilvl w:val="0"/>
          <w:numId w:val="8"/>
        </w:numPr>
        <w:autoSpaceDE w:val="0"/>
        <w:autoSpaceDN w:val="0"/>
        <w:adjustRightInd w:val="0"/>
        <w:ind w:left="1350" w:hanging="270"/>
        <w:rPr>
          <w:rFonts w:ascii="Arial" w:hAnsi="Arial" w:cs="Arial"/>
          <w:sz w:val="20"/>
          <w:szCs w:val="20"/>
        </w:rPr>
      </w:pPr>
      <w:r w:rsidRPr="00ED4964">
        <w:rPr>
          <w:rFonts w:ascii="Arial" w:hAnsi="Arial" w:cs="Arial"/>
          <w:sz w:val="20"/>
          <w:szCs w:val="20"/>
        </w:rPr>
        <w:t>Psychological, biological, emotional, and social experiences of survivors in the aftermath of trauma and posttraumatic symptoms and etiology</w:t>
      </w:r>
    </w:p>
    <w:p w14:paraId="24D90693" w14:textId="77777777" w:rsidR="004A5440" w:rsidRPr="00ED4964" w:rsidRDefault="004A5440" w:rsidP="004A5440">
      <w:pPr>
        <w:pStyle w:val="ListParagraph"/>
        <w:numPr>
          <w:ilvl w:val="0"/>
          <w:numId w:val="8"/>
        </w:numPr>
        <w:autoSpaceDE w:val="0"/>
        <w:autoSpaceDN w:val="0"/>
        <w:adjustRightInd w:val="0"/>
        <w:ind w:left="1350" w:hanging="270"/>
        <w:rPr>
          <w:rFonts w:ascii="Arial" w:hAnsi="Arial" w:cs="Arial"/>
          <w:sz w:val="20"/>
          <w:szCs w:val="20"/>
        </w:rPr>
      </w:pPr>
      <w:r>
        <w:rPr>
          <w:rFonts w:ascii="Arial" w:hAnsi="Arial" w:cs="Arial"/>
          <w:sz w:val="20"/>
          <w:szCs w:val="20"/>
        </w:rPr>
        <w:t>Theoretical t</w:t>
      </w:r>
      <w:r w:rsidRPr="00ED4964">
        <w:rPr>
          <w:rFonts w:ascii="Arial" w:hAnsi="Arial" w:cs="Arial"/>
          <w:sz w:val="20"/>
          <w:szCs w:val="20"/>
        </w:rPr>
        <w:t xml:space="preserve">reatment methods </w:t>
      </w:r>
      <w:r>
        <w:rPr>
          <w:rFonts w:ascii="Arial" w:hAnsi="Arial" w:cs="Arial"/>
          <w:sz w:val="20"/>
          <w:szCs w:val="20"/>
        </w:rPr>
        <w:t>specifically tailored to</w:t>
      </w:r>
      <w:r w:rsidRPr="00ED4964">
        <w:rPr>
          <w:rFonts w:ascii="Arial" w:hAnsi="Arial" w:cs="Arial"/>
          <w:sz w:val="20"/>
          <w:szCs w:val="20"/>
        </w:rPr>
        <w:t xml:space="preserve"> sexual abuse or assault survivors</w:t>
      </w:r>
    </w:p>
    <w:p w14:paraId="34DE08F3" w14:textId="77777777" w:rsidR="004A5440" w:rsidRPr="00ED4964" w:rsidRDefault="004A5440" w:rsidP="004A5440">
      <w:pPr>
        <w:pStyle w:val="ListParagraph"/>
        <w:numPr>
          <w:ilvl w:val="0"/>
          <w:numId w:val="8"/>
        </w:numPr>
        <w:autoSpaceDE w:val="0"/>
        <w:autoSpaceDN w:val="0"/>
        <w:adjustRightInd w:val="0"/>
        <w:ind w:left="1350" w:hanging="270"/>
        <w:rPr>
          <w:rFonts w:ascii="Arial" w:hAnsi="Arial" w:cs="Arial"/>
          <w:sz w:val="20"/>
          <w:szCs w:val="20"/>
        </w:rPr>
      </w:pPr>
      <w:r w:rsidRPr="00ED4964">
        <w:rPr>
          <w:rFonts w:ascii="Arial" w:hAnsi="Arial" w:cs="Arial"/>
          <w:sz w:val="20"/>
          <w:szCs w:val="20"/>
        </w:rPr>
        <w:t xml:space="preserve">Theoretical treatment methods </w:t>
      </w:r>
      <w:r>
        <w:rPr>
          <w:rFonts w:ascii="Arial" w:hAnsi="Arial" w:cs="Arial"/>
          <w:sz w:val="20"/>
          <w:szCs w:val="20"/>
        </w:rPr>
        <w:t>specifically tailored to</w:t>
      </w:r>
      <w:r w:rsidRPr="00ED4964">
        <w:rPr>
          <w:rFonts w:ascii="Arial" w:hAnsi="Arial" w:cs="Arial"/>
          <w:sz w:val="20"/>
          <w:szCs w:val="20"/>
        </w:rPr>
        <w:t xml:space="preserve"> sexual relational trauma (e.g., infidelity)</w:t>
      </w:r>
    </w:p>
    <w:p w14:paraId="450A1A0F" w14:textId="77777777" w:rsidR="004A5440" w:rsidRPr="00ED4964" w:rsidRDefault="004A5440" w:rsidP="004A5440">
      <w:pPr>
        <w:pStyle w:val="ListParagraph"/>
        <w:numPr>
          <w:ilvl w:val="0"/>
          <w:numId w:val="8"/>
        </w:numPr>
        <w:autoSpaceDE w:val="0"/>
        <w:autoSpaceDN w:val="0"/>
        <w:adjustRightInd w:val="0"/>
        <w:ind w:left="1350" w:hanging="270"/>
        <w:rPr>
          <w:rFonts w:ascii="Arial" w:hAnsi="Arial" w:cs="Arial"/>
          <w:sz w:val="20"/>
          <w:szCs w:val="20"/>
        </w:rPr>
      </w:pPr>
      <w:r w:rsidRPr="00ED4964">
        <w:rPr>
          <w:rFonts w:ascii="Arial" w:hAnsi="Arial" w:cs="Arial"/>
          <w:sz w:val="20"/>
          <w:szCs w:val="20"/>
        </w:rPr>
        <w:t>Sexual resilience (health, empowerment, safety, and fulfillment) in the aftermath of trauma</w:t>
      </w:r>
    </w:p>
    <w:p w14:paraId="2F968BBD" w14:textId="77777777" w:rsidR="004A5440" w:rsidRDefault="004A5440" w:rsidP="004A5440">
      <w:pPr>
        <w:pStyle w:val="ListParagraph"/>
        <w:numPr>
          <w:ilvl w:val="0"/>
          <w:numId w:val="8"/>
        </w:numPr>
        <w:spacing w:line="276" w:lineRule="auto"/>
        <w:ind w:left="1350" w:hanging="270"/>
        <w:rPr>
          <w:rFonts w:ascii="Arial" w:hAnsi="Arial" w:cs="Arial"/>
          <w:sz w:val="20"/>
          <w:szCs w:val="20"/>
        </w:rPr>
      </w:pPr>
      <w:r>
        <w:rPr>
          <w:rFonts w:ascii="Arial" w:hAnsi="Arial" w:cs="Arial"/>
          <w:sz w:val="20"/>
          <w:szCs w:val="20"/>
        </w:rPr>
        <w:t>Limits of c</w:t>
      </w:r>
      <w:r w:rsidRPr="00ED4964">
        <w:rPr>
          <w:rFonts w:ascii="Arial" w:hAnsi="Arial" w:cs="Arial"/>
          <w:sz w:val="20"/>
          <w:szCs w:val="20"/>
        </w:rPr>
        <w:t>ompetence, ethics, legal concerns, and standards of care for sex</w:t>
      </w:r>
      <w:r>
        <w:rPr>
          <w:rFonts w:ascii="Arial" w:hAnsi="Arial" w:cs="Arial"/>
          <w:sz w:val="20"/>
          <w:szCs w:val="20"/>
        </w:rPr>
        <w:t>ual</w:t>
      </w:r>
      <w:r w:rsidRPr="00ED4964">
        <w:rPr>
          <w:rFonts w:ascii="Arial" w:hAnsi="Arial" w:cs="Arial"/>
          <w:sz w:val="20"/>
          <w:szCs w:val="20"/>
        </w:rPr>
        <w:t xml:space="preserve"> and relational trauma</w:t>
      </w:r>
    </w:p>
    <w:p w14:paraId="3D7BA6C7" w14:textId="77777777" w:rsidR="004A5440" w:rsidRPr="008D12FB" w:rsidRDefault="004A5440" w:rsidP="004A5440">
      <w:pPr>
        <w:pStyle w:val="ListParagraph"/>
        <w:numPr>
          <w:ilvl w:val="0"/>
          <w:numId w:val="8"/>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w:t>
      </w:r>
      <w:r>
        <w:rPr>
          <w:rFonts w:ascii="Arial" w:hAnsi="Arial" w:cs="Arial"/>
          <w:sz w:val="20"/>
          <w:szCs w:val="20"/>
        </w:rPr>
        <w:t>d</w:t>
      </w:r>
    </w:p>
    <w:p w14:paraId="4BBA0752" w14:textId="77777777" w:rsidR="004A5440" w:rsidRPr="008D12FB" w:rsidRDefault="004A5440" w:rsidP="004A5440">
      <w:pPr>
        <w:spacing w:line="276" w:lineRule="auto"/>
        <w:ind w:firstLine="630"/>
        <w:rPr>
          <w:rFonts w:ascii="Arial" w:hAnsi="Arial" w:cs="Arial"/>
          <w:sz w:val="13"/>
          <w:szCs w:val="13"/>
        </w:rPr>
      </w:pPr>
    </w:p>
    <w:p w14:paraId="3AB7A543" w14:textId="77777777" w:rsidR="004A5440" w:rsidRDefault="004A5440" w:rsidP="004A5440">
      <w:pPr>
        <w:spacing w:line="276" w:lineRule="auto"/>
        <w:ind w:firstLine="540"/>
        <w:rPr>
          <w:rFonts w:ascii="Arial" w:hAnsi="Arial" w:cs="Arial"/>
        </w:rPr>
      </w:pPr>
      <w:r>
        <w:rPr>
          <w:rFonts w:ascii="Arial" w:hAnsi="Arial" w:cs="Arial"/>
        </w:rPr>
        <w:t>Sexual Offenders (CSOC Requirement 1)</w:t>
      </w:r>
    </w:p>
    <w:p w14:paraId="324BD854" w14:textId="77777777" w:rsidR="004A5440" w:rsidRPr="0062526B" w:rsidRDefault="004A5440" w:rsidP="004A5440">
      <w:pPr>
        <w:pStyle w:val="ListParagraph"/>
        <w:numPr>
          <w:ilvl w:val="0"/>
          <w:numId w:val="9"/>
        </w:numPr>
        <w:autoSpaceDE w:val="0"/>
        <w:autoSpaceDN w:val="0"/>
        <w:adjustRightInd w:val="0"/>
        <w:ind w:firstLine="360"/>
        <w:rPr>
          <w:rFonts w:ascii="Arial" w:hAnsi="Arial" w:cs="Arial"/>
          <w:sz w:val="20"/>
          <w:szCs w:val="20"/>
        </w:rPr>
      </w:pPr>
      <w:r w:rsidRPr="0062526B">
        <w:rPr>
          <w:rFonts w:ascii="Arial" w:hAnsi="Arial" w:cs="Arial"/>
          <w:sz w:val="20"/>
          <w:szCs w:val="20"/>
        </w:rPr>
        <w:t>Assessment:</w:t>
      </w:r>
    </w:p>
    <w:p w14:paraId="22B6D1F4" w14:textId="77777777" w:rsidR="004A5440" w:rsidRPr="0062526B" w:rsidRDefault="004A5440" w:rsidP="004A5440">
      <w:pPr>
        <w:pStyle w:val="ListParagraph"/>
        <w:numPr>
          <w:ilvl w:val="2"/>
          <w:numId w:val="10"/>
        </w:numPr>
        <w:autoSpaceDE w:val="0"/>
        <w:autoSpaceDN w:val="0"/>
        <w:adjustRightInd w:val="0"/>
        <w:rPr>
          <w:rFonts w:ascii="Arial" w:hAnsi="Arial" w:cs="Arial"/>
          <w:sz w:val="20"/>
          <w:szCs w:val="20"/>
        </w:rPr>
      </w:pPr>
      <w:r w:rsidRPr="0062526B">
        <w:rPr>
          <w:rFonts w:ascii="Arial" w:hAnsi="Arial" w:cs="Arial"/>
          <w:sz w:val="20"/>
          <w:szCs w:val="20"/>
        </w:rPr>
        <w:t>Actuarial risk assessment of sexual offenders</w:t>
      </w:r>
    </w:p>
    <w:p w14:paraId="5AA14366" w14:textId="77777777" w:rsidR="004A5440" w:rsidRPr="0062526B" w:rsidRDefault="004A5440" w:rsidP="004A5440">
      <w:pPr>
        <w:pStyle w:val="ListParagraph"/>
        <w:numPr>
          <w:ilvl w:val="2"/>
          <w:numId w:val="10"/>
        </w:numPr>
        <w:autoSpaceDE w:val="0"/>
        <w:autoSpaceDN w:val="0"/>
        <w:adjustRightInd w:val="0"/>
        <w:rPr>
          <w:rFonts w:ascii="Arial" w:hAnsi="Arial" w:cs="Arial"/>
          <w:sz w:val="20"/>
          <w:szCs w:val="20"/>
        </w:rPr>
      </w:pPr>
      <w:r w:rsidRPr="0062526B">
        <w:rPr>
          <w:rFonts w:ascii="Arial" w:hAnsi="Arial" w:cs="Arial"/>
          <w:sz w:val="20"/>
          <w:szCs w:val="20"/>
        </w:rPr>
        <w:t>Assessment of arousal patterns</w:t>
      </w:r>
    </w:p>
    <w:p w14:paraId="77A37E03" w14:textId="77777777" w:rsidR="004A5440" w:rsidRPr="0062526B" w:rsidRDefault="004A5440" w:rsidP="004A5440">
      <w:pPr>
        <w:pStyle w:val="ListParagraph"/>
        <w:numPr>
          <w:ilvl w:val="2"/>
          <w:numId w:val="10"/>
        </w:numPr>
        <w:autoSpaceDE w:val="0"/>
        <w:autoSpaceDN w:val="0"/>
        <w:adjustRightInd w:val="0"/>
        <w:rPr>
          <w:rFonts w:ascii="Arial" w:hAnsi="Arial" w:cs="Arial"/>
          <w:sz w:val="20"/>
          <w:szCs w:val="20"/>
        </w:rPr>
      </w:pPr>
      <w:r w:rsidRPr="0062526B">
        <w:rPr>
          <w:rFonts w:ascii="Arial" w:hAnsi="Arial" w:cs="Arial"/>
          <w:sz w:val="20"/>
          <w:szCs w:val="20"/>
        </w:rPr>
        <w:t>Polygraphy</w:t>
      </w:r>
    </w:p>
    <w:p w14:paraId="562630C0" w14:textId="77777777" w:rsidR="004A5440" w:rsidRPr="0062526B" w:rsidRDefault="004A5440" w:rsidP="004A5440">
      <w:pPr>
        <w:pStyle w:val="ListParagraph"/>
        <w:numPr>
          <w:ilvl w:val="0"/>
          <w:numId w:val="9"/>
        </w:numPr>
        <w:autoSpaceDE w:val="0"/>
        <w:autoSpaceDN w:val="0"/>
        <w:adjustRightInd w:val="0"/>
        <w:ind w:firstLine="360"/>
        <w:rPr>
          <w:rFonts w:ascii="Arial" w:hAnsi="Arial" w:cs="Arial"/>
          <w:sz w:val="20"/>
          <w:szCs w:val="20"/>
        </w:rPr>
      </w:pPr>
      <w:r w:rsidRPr="0062526B">
        <w:rPr>
          <w:rFonts w:ascii="Arial" w:hAnsi="Arial" w:cs="Arial"/>
          <w:sz w:val="20"/>
          <w:szCs w:val="20"/>
        </w:rPr>
        <w:t>Clinical evaluation of sexual offenders:</w:t>
      </w:r>
    </w:p>
    <w:p w14:paraId="122912BD" w14:textId="77777777" w:rsidR="004A5440" w:rsidRPr="0062526B" w:rsidRDefault="004A5440" w:rsidP="004A5440">
      <w:pPr>
        <w:pStyle w:val="ListParagraph"/>
        <w:numPr>
          <w:ilvl w:val="1"/>
          <w:numId w:val="12"/>
        </w:numPr>
        <w:autoSpaceDE w:val="0"/>
        <w:autoSpaceDN w:val="0"/>
        <w:adjustRightInd w:val="0"/>
        <w:ind w:left="2160" w:hanging="180"/>
        <w:rPr>
          <w:rFonts w:ascii="Arial" w:hAnsi="Arial" w:cs="Arial"/>
          <w:sz w:val="20"/>
          <w:szCs w:val="20"/>
        </w:rPr>
      </w:pPr>
      <w:r w:rsidRPr="0062526B">
        <w:rPr>
          <w:rFonts w:ascii="Arial" w:hAnsi="Arial" w:cs="Arial"/>
          <w:sz w:val="20"/>
          <w:szCs w:val="20"/>
        </w:rPr>
        <w:t>Case conceptualization</w:t>
      </w:r>
    </w:p>
    <w:p w14:paraId="4CC0A018" w14:textId="77777777" w:rsidR="004A5440" w:rsidRPr="0062526B" w:rsidRDefault="004A5440" w:rsidP="004A5440">
      <w:pPr>
        <w:pStyle w:val="ListParagraph"/>
        <w:numPr>
          <w:ilvl w:val="1"/>
          <w:numId w:val="12"/>
        </w:numPr>
        <w:autoSpaceDE w:val="0"/>
        <w:autoSpaceDN w:val="0"/>
        <w:adjustRightInd w:val="0"/>
        <w:ind w:left="2160" w:hanging="180"/>
        <w:rPr>
          <w:rFonts w:ascii="Arial" w:hAnsi="Arial" w:cs="Arial"/>
          <w:sz w:val="20"/>
          <w:szCs w:val="20"/>
        </w:rPr>
      </w:pPr>
      <w:r w:rsidRPr="0062526B">
        <w:rPr>
          <w:rFonts w:ascii="Arial" w:hAnsi="Arial" w:cs="Arial"/>
          <w:sz w:val="20"/>
          <w:szCs w:val="20"/>
        </w:rPr>
        <w:t>Differences between contact and non-contact offenders</w:t>
      </w:r>
    </w:p>
    <w:p w14:paraId="14CAA4D8" w14:textId="77777777" w:rsidR="004A5440" w:rsidRPr="0062526B" w:rsidRDefault="004A5440" w:rsidP="004A5440">
      <w:pPr>
        <w:pStyle w:val="ListParagraph"/>
        <w:numPr>
          <w:ilvl w:val="1"/>
          <w:numId w:val="12"/>
        </w:numPr>
        <w:autoSpaceDE w:val="0"/>
        <w:autoSpaceDN w:val="0"/>
        <w:adjustRightInd w:val="0"/>
        <w:ind w:left="2160" w:hanging="180"/>
        <w:rPr>
          <w:rFonts w:ascii="Arial" w:hAnsi="Arial" w:cs="Arial"/>
          <w:sz w:val="20"/>
          <w:szCs w:val="20"/>
        </w:rPr>
      </w:pPr>
      <w:r w:rsidRPr="0062526B">
        <w:rPr>
          <w:rFonts w:ascii="Arial" w:hAnsi="Arial" w:cs="Arial"/>
          <w:sz w:val="20"/>
          <w:szCs w:val="20"/>
        </w:rPr>
        <w:t>Differences between juvenile and adult offenders</w:t>
      </w:r>
    </w:p>
    <w:p w14:paraId="3D22AA11" w14:textId="77777777" w:rsidR="004A5440" w:rsidRPr="0062526B" w:rsidRDefault="004A5440" w:rsidP="004A5440">
      <w:pPr>
        <w:pStyle w:val="ListParagraph"/>
        <w:numPr>
          <w:ilvl w:val="1"/>
          <w:numId w:val="12"/>
        </w:numPr>
        <w:autoSpaceDE w:val="0"/>
        <w:autoSpaceDN w:val="0"/>
        <w:adjustRightInd w:val="0"/>
        <w:ind w:left="2160" w:hanging="180"/>
        <w:rPr>
          <w:rFonts w:ascii="Arial" w:hAnsi="Arial" w:cs="Arial"/>
          <w:sz w:val="20"/>
          <w:szCs w:val="20"/>
        </w:rPr>
      </w:pPr>
      <w:r w:rsidRPr="0062526B">
        <w:rPr>
          <w:rFonts w:ascii="Arial" w:hAnsi="Arial" w:cs="Arial"/>
          <w:sz w:val="20"/>
          <w:szCs w:val="20"/>
        </w:rPr>
        <w:t xml:space="preserve">Effects associated with intellectual and developmental disabilities </w:t>
      </w:r>
    </w:p>
    <w:p w14:paraId="75E31F78" w14:textId="77777777" w:rsidR="004A5440" w:rsidRPr="0062526B" w:rsidRDefault="004A5440" w:rsidP="004A5440">
      <w:pPr>
        <w:pStyle w:val="ListParagraph"/>
        <w:numPr>
          <w:ilvl w:val="1"/>
          <w:numId w:val="12"/>
        </w:numPr>
        <w:autoSpaceDE w:val="0"/>
        <w:autoSpaceDN w:val="0"/>
        <w:adjustRightInd w:val="0"/>
        <w:ind w:left="2160" w:hanging="180"/>
        <w:rPr>
          <w:rFonts w:ascii="Arial" w:hAnsi="Arial" w:cs="Arial"/>
          <w:sz w:val="20"/>
          <w:szCs w:val="20"/>
        </w:rPr>
      </w:pPr>
      <w:r w:rsidRPr="0062526B">
        <w:rPr>
          <w:rFonts w:ascii="Arial" w:hAnsi="Arial" w:cs="Arial"/>
          <w:sz w:val="20"/>
          <w:szCs w:val="20"/>
        </w:rPr>
        <w:t>Identification of treatment factors</w:t>
      </w:r>
    </w:p>
    <w:p w14:paraId="253B41DF" w14:textId="77777777" w:rsidR="004A5440" w:rsidRPr="00196326" w:rsidRDefault="004A5440" w:rsidP="004A5440">
      <w:pPr>
        <w:autoSpaceDE w:val="0"/>
        <w:autoSpaceDN w:val="0"/>
        <w:adjustRightInd w:val="0"/>
        <w:ind w:left="1080"/>
        <w:rPr>
          <w:rFonts w:ascii="Arial" w:hAnsi="Arial" w:cs="Arial"/>
          <w:sz w:val="20"/>
          <w:szCs w:val="20"/>
        </w:rPr>
      </w:pPr>
    </w:p>
    <w:p w14:paraId="6D5AC47A" w14:textId="77777777" w:rsidR="004A5440" w:rsidRPr="00196326" w:rsidRDefault="004A5440" w:rsidP="004A5440">
      <w:pPr>
        <w:autoSpaceDE w:val="0"/>
        <w:autoSpaceDN w:val="0"/>
        <w:adjustRightInd w:val="0"/>
        <w:ind w:left="1080"/>
        <w:rPr>
          <w:rFonts w:ascii="Arial" w:hAnsi="Arial" w:cs="Arial"/>
          <w:sz w:val="20"/>
          <w:szCs w:val="20"/>
        </w:rPr>
      </w:pPr>
    </w:p>
    <w:p w14:paraId="4E306C90" w14:textId="77777777" w:rsidR="004A5440" w:rsidRPr="00196326" w:rsidRDefault="004A5440" w:rsidP="004A5440">
      <w:pPr>
        <w:autoSpaceDE w:val="0"/>
        <w:autoSpaceDN w:val="0"/>
        <w:adjustRightInd w:val="0"/>
        <w:ind w:left="1080"/>
        <w:rPr>
          <w:rFonts w:ascii="Arial" w:hAnsi="Arial" w:cs="Arial"/>
          <w:sz w:val="20"/>
          <w:szCs w:val="20"/>
        </w:rPr>
      </w:pPr>
    </w:p>
    <w:p w14:paraId="32C1AE0D" w14:textId="77777777" w:rsidR="004A5440" w:rsidRDefault="004A5440" w:rsidP="004A5440">
      <w:pPr>
        <w:spacing w:line="276" w:lineRule="auto"/>
        <w:ind w:left="360"/>
        <w:rPr>
          <w:rFonts w:ascii="Arial" w:hAnsi="Arial" w:cs="Arial"/>
        </w:rPr>
      </w:pPr>
    </w:p>
    <w:p w14:paraId="4B3EE51D" w14:textId="77777777" w:rsidR="004A5440" w:rsidRPr="00FE2310" w:rsidRDefault="004A5440" w:rsidP="004A5440">
      <w:pPr>
        <w:spacing w:line="276" w:lineRule="auto"/>
        <w:ind w:left="720" w:hanging="180"/>
        <w:rPr>
          <w:rFonts w:ascii="Arial" w:hAnsi="Arial" w:cs="Arial"/>
        </w:rPr>
      </w:pPr>
      <w:r w:rsidRPr="00FE2310">
        <w:rPr>
          <w:rFonts w:ascii="Arial" w:hAnsi="Arial" w:cs="Arial"/>
        </w:rPr>
        <w:t>Sexual Offenders (CSOC Requirement 1) continued</w:t>
      </w:r>
    </w:p>
    <w:p w14:paraId="46E872CF" w14:textId="77777777" w:rsidR="004A5440" w:rsidRPr="00FE2310" w:rsidRDefault="004A5440" w:rsidP="004A5440">
      <w:pPr>
        <w:autoSpaceDE w:val="0"/>
        <w:autoSpaceDN w:val="0"/>
        <w:adjustRightInd w:val="0"/>
        <w:ind w:left="1080"/>
        <w:rPr>
          <w:rFonts w:ascii="Arial" w:hAnsi="Arial" w:cs="Arial"/>
          <w:sz w:val="20"/>
          <w:szCs w:val="20"/>
        </w:rPr>
      </w:pPr>
    </w:p>
    <w:p w14:paraId="5E8950E7" w14:textId="77777777" w:rsidR="004A5440" w:rsidRPr="0062526B" w:rsidRDefault="004A5440" w:rsidP="004A5440">
      <w:pPr>
        <w:pStyle w:val="ListParagraph"/>
        <w:numPr>
          <w:ilvl w:val="0"/>
          <w:numId w:val="9"/>
        </w:numPr>
        <w:autoSpaceDE w:val="0"/>
        <w:autoSpaceDN w:val="0"/>
        <w:adjustRightInd w:val="0"/>
        <w:ind w:firstLine="360"/>
        <w:rPr>
          <w:rFonts w:ascii="Arial" w:hAnsi="Arial" w:cs="Arial"/>
          <w:sz w:val="20"/>
          <w:szCs w:val="20"/>
        </w:rPr>
      </w:pPr>
      <w:r w:rsidRPr="0062526B">
        <w:rPr>
          <w:rFonts w:ascii="Arial" w:hAnsi="Arial" w:cs="Arial"/>
          <w:sz w:val="20"/>
          <w:szCs w:val="20"/>
        </w:rPr>
        <w:t>Diagnostic specific to sexual offending:</w:t>
      </w:r>
    </w:p>
    <w:p w14:paraId="54F1A8B9" w14:textId="77777777" w:rsidR="004A5440" w:rsidRPr="0062526B" w:rsidRDefault="004A5440" w:rsidP="004A5440">
      <w:pPr>
        <w:pStyle w:val="ListParagraph"/>
        <w:numPr>
          <w:ilvl w:val="1"/>
          <w:numId w:val="13"/>
        </w:numPr>
        <w:autoSpaceDE w:val="0"/>
        <w:autoSpaceDN w:val="0"/>
        <w:adjustRightInd w:val="0"/>
        <w:ind w:left="2160" w:hanging="180"/>
        <w:rPr>
          <w:rFonts w:ascii="Arial" w:hAnsi="Arial" w:cs="Arial"/>
          <w:sz w:val="20"/>
          <w:szCs w:val="20"/>
        </w:rPr>
      </w:pPr>
      <w:r w:rsidRPr="0062526B">
        <w:rPr>
          <w:rFonts w:ascii="Arial" w:hAnsi="Arial" w:cs="Arial"/>
          <w:sz w:val="20"/>
          <w:szCs w:val="20"/>
        </w:rPr>
        <w:t>Paraphilic disorders,</w:t>
      </w:r>
    </w:p>
    <w:p w14:paraId="75765E15" w14:textId="699C6394" w:rsidR="004A5440" w:rsidRPr="004A5440" w:rsidRDefault="004A5440" w:rsidP="004A5440">
      <w:pPr>
        <w:pStyle w:val="ListParagraph"/>
        <w:numPr>
          <w:ilvl w:val="1"/>
          <w:numId w:val="13"/>
        </w:numPr>
        <w:autoSpaceDE w:val="0"/>
        <w:autoSpaceDN w:val="0"/>
        <w:adjustRightInd w:val="0"/>
        <w:ind w:left="2160" w:hanging="180"/>
        <w:rPr>
          <w:rFonts w:ascii="Arial" w:hAnsi="Arial" w:cs="Arial"/>
          <w:sz w:val="20"/>
          <w:szCs w:val="20"/>
        </w:rPr>
      </w:pPr>
      <w:r w:rsidRPr="0062526B">
        <w:rPr>
          <w:rFonts w:ascii="Arial" w:hAnsi="Arial" w:cs="Arial"/>
          <w:sz w:val="20"/>
          <w:szCs w:val="20"/>
        </w:rPr>
        <w:t xml:space="preserve">Personality disorders, </w:t>
      </w:r>
    </w:p>
    <w:p w14:paraId="59044B9B" w14:textId="77777777" w:rsidR="004A5440" w:rsidRPr="0062526B" w:rsidRDefault="004A5440" w:rsidP="004A5440">
      <w:pPr>
        <w:pStyle w:val="ListParagraph"/>
        <w:numPr>
          <w:ilvl w:val="1"/>
          <w:numId w:val="13"/>
        </w:numPr>
        <w:autoSpaceDE w:val="0"/>
        <w:autoSpaceDN w:val="0"/>
        <w:adjustRightInd w:val="0"/>
        <w:ind w:left="2160" w:hanging="180"/>
        <w:rPr>
          <w:rFonts w:ascii="Arial" w:hAnsi="Arial" w:cs="Arial"/>
          <w:sz w:val="20"/>
          <w:szCs w:val="20"/>
        </w:rPr>
      </w:pPr>
      <w:r w:rsidRPr="0062526B">
        <w:rPr>
          <w:rFonts w:ascii="Arial" w:hAnsi="Arial" w:cs="Arial"/>
          <w:sz w:val="20"/>
          <w:szCs w:val="20"/>
        </w:rPr>
        <w:t>Psychopathy</w:t>
      </w:r>
    </w:p>
    <w:p w14:paraId="14D55C71" w14:textId="77777777" w:rsidR="004A5440" w:rsidRPr="0062526B" w:rsidRDefault="004A5440" w:rsidP="004A5440">
      <w:pPr>
        <w:pStyle w:val="ListParagraph"/>
        <w:numPr>
          <w:ilvl w:val="0"/>
          <w:numId w:val="9"/>
        </w:numPr>
        <w:autoSpaceDE w:val="0"/>
        <w:autoSpaceDN w:val="0"/>
        <w:adjustRightInd w:val="0"/>
        <w:ind w:firstLine="360"/>
        <w:rPr>
          <w:rFonts w:ascii="Arial" w:hAnsi="Arial" w:cs="Arial"/>
          <w:sz w:val="20"/>
          <w:szCs w:val="20"/>
        </w:rPr>
      </w:pPr>
      <w:r w:rsidRPr="0062526B">
        <w:rPr>
          <w:rFonts w:ascii="Arial" w:hAnsi="Arial" w:cs="Arial"/>
          <w:sz w:val="20"/>
          <w:szCs w:val="20"/>
        </w:rPr>
        <w:t>Treatment of sexual offenders</w:t>
      </w:r>
      <w:r>
        <w:rPr>
          <w:rFonts w:ascii="Arial" w:hAnsi="Arial" w:cs="Arial"/>
          <w:sz w:val="20"/>
          <w:szCs w:val="20"/>
        </w:rPr>
        <w:t xml:space="preserve"> </w:t>
      </w:r>
      <w:r w:rsidRPr="001B6DE3">
        <w:rPr>
          <w:rFonts w:ascii="Arial" w:hAnsi="Arial" w:cs="Arial"/>
          <w:sz w:val="20"/>
          <w:szCs w:val="20"/>
        </w:rPr>
        <w:t>to include (at a minimum):</w:t>
      </w:r>
    </w:p>
    <w:p w14:paraId="58481A70" w14:textId="77777777" w:rsidR="004A5440" w:rsidRPr="0062526B" w:rsidRDefault="004A5440" w:rsidP="004A5440">
      <w:pPr>
        <w:pStyle w:val="ListParagraph"/>
        <w:numPr>
          <w:ilvl w:val="1"/>
          <w:numId w:val="14"/>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Containment model</w:t>
      </w:r>
    </w:p>
    <w:p w14:paraId="612B2E26" w14:textId="77777777" w:rsidR="004A5440" w:rsidRPr="0062526B" w:rsidRDefault="004A5440" w:rsidP="004A5440">
      <w:pPr>
        <w:pStyle w:val="ListParagraph"/>
        <w:numPr>
          <w:ilvl w:val="1"/>
          <w:numId w:val="14"/>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Good lives model</w:t>
      </w:r>
    </w:p>
    <w:p w14:paraId="5096647C" w14:textId="77777777" w:rsidR="004A5440" w:rsidRPr="0062526B" w:rsidRDefault="004A5440" w:rsidP="004A5440">
      <w:pPr>
        <w:pStyle w:val="ListParagraph"/>
        <w:numPr>
          <w:ilvl w:val="1"/>
          <w:numId w:val="14"/>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Impact on victims</w:t>
      </w:r>
    </w:p>
    <w:p w14:paraId="3499CC7A" w14:textId="77777777" w:rsidR="004A5440" w:rsidRPr="0062526B" w:rsidRDefault="004A5440" w:rsidP="004A5440">
      <w:pPr>
        <w:pStyle w:val="ListParagraph"/>
        <w:numPr>
          <w:ilvl w:val="1"/>
          <w:numId w:val="14"/>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Impact on family members</w:t>
      </w:r>
    </w:p>
    <w:p w14:paraId="0B463F96" w14:textId="77777777" w:rsidR="004A5440" w:rsidRPr="0062526B" w:rsidRDefault="004A5440" w:rsidP="004A5440">
      <w:pPr>
        <w:pStyle w:val="ListParagraph"/>
        <w:numPr>
          <w:ilvl w:val="1"/>
          <w:numId w:val="14"/>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Chaperone training</w:t>
      </w:r>
    </w:p>
    <w:p w14:paraId="21021A1D" w14:textId="77777777" w:rsidR="004A5440" w:rsidRPr="0062526B" w:rsidRDefault="004A5440" w:rsidP="004A5440">
      <w:pPr>
        <w:pStyle w:val="ListParagraph"/>
        <w:numPr>
          <w:ilvl w:val="0"/>
          <w:numId w:val="9"/>
        </w:numPr>
        <w:autoSpaceDE w:val="0"/>
        <w:autoSpaceDN w:val="0"/>
        <w:adjustRightInd w:val="0"/>
        <w:ind w:firstLine="360"/>
        <w:rPr>
          <w:rFonts w:ascii="Arial" w:hAnsi="Arial" w:cs="Arial"/>
          <w:sz w:val="20"/>
          <w:szCs w:val="20"/>
        </w:rPr>
      </w:pPr>
      <w:r w:rsidRPr="0062526B">
        <w:rPr>
          <w:rFonts w:ascii="Arial" w:hAnsi="Arial" w:cs="Arial"/>
          <w:sz w:val="20"/>
          <w:szCs w:val="20"/>
        </w:rPr>
        <w:t>The criminal justice system</w:t>
      </w:r>
    </w:p>
    <w:p w14:paraId="68B07BFC" w14:textId="77777777" w:rsidR="004A5440" w:rsidRDefault="004A5440" w:rsidP="004A5440">
      <w:pPr>
        <w:pStyle w:val="ListParagraph"/>
        <w:numPr>
          <w:ilvl w:val="0"/>
          <w:numId w:val="9"/>
        </w:numPr>
        <w:autoSpaceDE w:val="0"/>
        <w:autoSpaceDN w:val="0"/>
        <w:adjustRightInd w:val="0"/>
        <w:ind w:left="1440"/>
        <w:rPr>
          <w:rFonts w:ascii="Arial" w:hAnsi="Arial" w:cs="Arial"/>
          <w:sz w:val="20"/>
          <w:szCs w:val="20"/>
        </w:rPr>
      </w:pPr>
      <w:r>
        <w:rPr>
          <w:rFonts w:ascii="Arial" w:hAnsi="Arial" w:cs="Arial"/>
          <w:sz w:val="20"/>
          <w:szCs w:val="20"/>
        </w:rPr>
        <w:t>Limits of c</w:t>
      </w:r>
      <w:r w:rsidRPr="0062526B">
        <w:rPr>
          <w:rFonts w:ascii="Arial" w:hAnsi="Arial" w:cs="Arial"/>
          <w:sz w:val="20"/>
          <w:szCs w:val="20"/>
        </w:rPr>
        <w:t>ompetence, ethics, legal concerns, and standards of care for sex offender assessment and treatment.</w:t>
      </w:r>
    </w:p>
    <w:p w14:paraId="55916E41" w14:textId="77777777" w:rsidR="004A5440" w:rsidRPr="001B6DE3" w:rsidRDefault="004A5440" w:rsidP="004A5440">
      <w:pPr>
        <w:pStyle w:val="NoSpacing"/>
        <w:numPr>
          <w:ilvl w:val="0"/>
          <w:numId w:val="9"/>
        </w:numPr>
        <w:ind w:left="1440"/>
        <w:jc w:val="both"/>
        <w:rPr>
          <w:rFonts w:ascii="Arial" w:hAnsi="Arial" w:cs="Arial"/>
          <w:sz w:val="20"/>
          <w:szCs w:val="20"/>
        </w:rPr>
      </w:pPr>
      <w:r w:rsidRPr="001B6DE3">
        <w:rPr>
          <w:rFonts w:ascii="Arial" w:hAnsi="Arial" w:cs="Arial"/>
          <w:sz w:val="20"/>
          <w:szCs w:val="20"/>
        </w:rPr>
        <w:t>Training in only one treatment methodology is not sufficient to meet these requirements. Only ten (10) hours in one method may count toward the total hours required.</w:t>
      </w:r>
    </w:p>
    <w:p w14:paraId="0F6B579A" w14:textId="77777777" w:rsidR="008D1365" w:rsidRPr="004A1644" w:rsidRDefault="008D1365" w:rsidP="004A5440">
      <w:pPr>
        <w:spacing w:line="276" w:lineRule="auto"/>
        <w:ind w:left="720" w:hanging="180"/>
        <w:rPr>
          <w:rFonts w:ascii="Arial" w:hAnsi="Arial" w:cs="Arial"/>
          <w:sz w:val="20"/>
          <w:szCs w:val="20"/>
        </w:rPr>
      </w:pPr>
    </w:p>
    <w:sectPr w:rsidR="008D1365" w:rsidRPr="004A1644" w:rsidSect="000F1DD8">
      <w:headerReference w:type="default" r:id="rId8"/>
      <w:footerReference w:type="default" r:id="rId9"/>
      <w:pgSz w:w="12240" w:h="15840"/>
      <w:pgMar w:top="468" w:right="720" w:bottom="720" w:left="360" w:header="384"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12EC" w14:textId="77777777" w:rsidR="00B8782C" w:rsidRDefault="00B8782C" w:rsidP="00D851E1">
      <w:r>
        <w:separator/>
      </w:r>
    </w:p>
  </w:endnote>
  <w:endnote w:type="continuationSeparator" w:id="0">
    <w:p w14:paraId="08B0C53A" w14:textId="77777777" w:rsidR="00B8782C" w:rsidRDefault="00B8782C" w:rsidP="00D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2D89" w14:textId="0AAF4077" w:rsidR="00D429ED" w:rsidRPr="003F19A6" w:rsidRDefault="000F1DD8" w:rsidP="000F1DD8">
    <w:pPr>
      <w:pStyle w:val="Footer"/>
      <w:spacing w:before="120"/>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0CEE91C0" wp14:editId="375A37AF">
              <wp:simplePos x="0" y="0"/>
              <wp:positionH relativeFrom="column">
                <wp:posOffset>0</wp:posOffset>
              </wp:positionH>
              <wp:positionV relativeFrom="paragraph">
                <wp:posOffset>0</wp:posOffset>
              </wp:positionV>
              <wp:extent cx="690098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90098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9134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43.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" strokecolor="#4472c4 [3204]" strokeweight="1.25pt">
              <v:stroke joinstyle="miter"/>
            </v:line>
          </w:pict>
        </mc:Fallback>
      </mc:AlternateContent>
    </w:r>
    <w:r w:rsidR="00D429ED" w:rsidRPr="003F19A6">
      <w:rPr>
        <w:rFonts w:ascii="Arial" w:hAnsi="Arial" w:cs="Arial"/>
        <w:sz w:val="20"/>
        <w:szCs w:val="20"/>
      </w:rPr>
      <w:t>v.</w:t>
    </w:r>
    <w:r w:rsidR="004A5440">
      <w:rPr>
        <w:rFonts w:ascii="Arial" w:hAnsi="Arial" w:cs="Arial"/>
        <w:sz w:val="20"/>
        <w:szCs w:val="20"/>
      </w:rPr>
      <w:t>8</w:t>
    </w:r>
    <w:r w:rsidR="00D429ED" w:rsidRPr="003F19A6">
      <w:rPr>
        <w:rFonts w:ascii="Arial" w:hAnsi="Arial" w:cs="Arial"/>
        <w:sz w:val="20"/>
        <w:szCs w:val="20"/>
      </w:rPr>
      <w:t>.2021</w:t>
    </w:r>
    <w:r w:rsidR="00D429ED">
      <w:t xml:space="preserve"> </w:t>
    </w:r>
    <w:r w:rsidR="00D429ED">
      <w:tab/>
    </w:r>
    <w:r w:rsidR="00D429ED" w:rsidRPr="003F19A6">
      <w:rPr>
        <w:sz w:val="20"/>
        <w:szCs w:val="20"/>
      </w:rPr>
      <w:t xml:space="preserve">                           </w:t>
    </w:r>
    <w:r w:rsidR="00D429ED" w:rsidRPr="003F19A6">
      <w:rPr>
        <w:rFonts w:ascii="Arial" w:hAnsi="Arial" w:cs="Arial"/>
        <w:sz w:val="20"/>
        <w:szCs w:val="20"/>
      </w:rPr>
      <w:t>PO Box 916, Acworth GA, 30101 | 610-348-4783</w:t>
    </w:r>
  </w:p>
  <w:p w14:paraId="3250E4D1" w14:textId="77777777" w:rsidR="00D851E1" w:rsidRDefault="00D8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53B3" w14:textId="77777777" w:rsidR="00B8782C" w:rsidRDefault="00B8782C" w:rsidP="00D851E1">
      <w:r>
        <w:separator/>
      </w:r>
    </w:p>
  </w:footnote>
  <w:footnote w:type="continuationSeparator" w:id="0">
    <w:p w14:paraId="105CE39B" w14:textId="77777777" w:rsidR="00B8782C" w:rsidRDefault="00B8782C" w:rsidP="00D8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1167" w14:textId="748E3D22" w:rsidR="00D851E1" w:rsidRDefault="00D851E1" w:rsidP="00D851E1">
    <w:pPr>
      <w:pStyle w:val="Header"/>
      <w:ind w:left="-630" w:firstLine="630"/>
      <w:jc w:val="center"/>
      <w:rPr>
        <w:rFonts w:ascii="Arial" w:hAnsi="Arial" w:cs="Arial"/>
        <w:b/>
        <w:bCs/>
        <w:sz w:val="32"/>
        <w:szCs w:val="32"/>
      </w:rPr>
    </w:pPr>
    <w:r>
      <w:rPr>
        <w:noProof/>
      </w:rPr>
      <w:drawing>
        <wp:inline distT="0" distB="0" distL="0" distR="0" wp14:anchorId="010E6B2C" wp14:editId="213226CA">
          <wp:extent cx="2557494" cy="530352"/>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7494" cy="530352"/>
                  </a:xfrm>
                  <a:prstGeom prst="rect">
                    <a:avLst/>
                  </a:prstGeom>
                </pic:spPr>
              </pic:pic>
            </a:graphicData>
          </a:graphic>
        </wp:inline>
      </w:drawing>
    </w:r>
    <w:r>
      <w:rPr>
        <w:rFonts w:ascii="Arial" w:hAnsi="Arial" w:cs="Arial"/>
        <w:sz w:val="32"/>
        <w:szCs w:val="32"/>
      </w:rPr>
      <w:t xml:space="preserve">  </w:t>
    </w:r>
    <w:r w:rsidRPr="00671B7C">
      <w:rPr>
        <w:rFonts w:ascii="Arial" w:hAnsi="Arial" w:cs="Arial"/>
        <w:b/>
        <w:bCs/>
        <w:sz w:val="32"/>
        <w:szCs w:val="32"/>
      </w:rPr>
      <w:t>Continuing Education Provider Application</w:t>
    </w:r>
  </w:p>
  <w:p w14:paraId="7E0C5613" w14:textId="698E5732" w:rsidR="00D851E1" w:rsidRPr="000F1DD8" w:rsidRDefault="00D429ED">
    <w:pPr>
      <w:pStyle w:val="Header"/>
      <w:rPr>
        <w:rFonts w:ascii="Arial" w:hAnsi="Arial" w:cs="Arial"/>
        <w:b/>
        <w:bCs/>
        <w:sz w:val="32"/>
        <w:szCs w:val="32"/>
      </w:rPr>
    </w:pPr>
    <w:r>
      <w:rPr>
        <w:noProof/>
      </w:rPr>
      <mc:AlternateContent>
        <mc:Choice Requires="wps">
          <w:drawing>
            <wp:anchor distT="0" distB="0" distL="114300" distR="114300" simplePos="0" relativeHeight="251659264" behindDoc="0" locked="0" layoutInCell="1" allowOverlap="1" wp14:anchorId="424F69C5" wp14:editId="3FA86FE0">
              <wp:simplePos x="0" y="0"/>
              <wp:positionH relativeFrom="column">
                <wp:posOffset>0</wp:posOffset>
              </wp:positionH>
              <wp:positionV relativeFrom="paragraph">
                <wp:posOffset>202565</wp:posOffset>
              </wp:positionV>
              <wp:extent cx="690098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690098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62C7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95pt" to="543.4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" strokecolor="#4472c4 [320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94B"/>
    <w:multiLevelType w:val="hybridMultilevel"/>
    <w:tmpl w:val="8E3E8AF0"/>
    <w:lvl w:ilvl="0" w:tplc="04090019">
      <w:start w:val="1"/>
      <w:numFmt w:val="lowerLetter"/>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F445F4"/>
    <w:multiLevelType w:val="hybridMultilevel"/>
    <w:tmpl w:val="98BAAE7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C84650"/>
    <w:multiLevelType w:val="hybridMultilevel"/>
    <w:tmpl w:val="7BA28D38"/>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35BE"/>
    <w:multiLevelType w:val="hybridMultilevel"/>
    <w:tmpl w:val="D284D1A2"/>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5FB3"/>
    <w:multiLevelType w:val="hybridMultilevel"/>
    <w:tmpl w:val="BD02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0114B"/>
    <w:multiLevelType w:val="hybridMultilevel"/>
    <w:tmpl w:val="A740C772"/>
    <w:lvl w:ilvl="0" w:tplc="E3AE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33BDF"/>
    <w:multiLevelType w:val="hybridMultilevel"/>
    <w:tmpl w:val="2DB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0AA9"/>
    <w:multiLevelType w:val="hybridMultilevel"/>
    <w:tmpl w:val="2BBA0AF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D41574B"/>
    <w:multiLevelType w:val="hybridMultilevel"/>
    <w:tmpl w:val="306ACCB0"/>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F683E"/>
    <w:multiLevelType w:val="hybridMultilevel"/>
    <w:tmpl w:val="DDB2AF14"/>
    <w:lvl w:ilvl="0" w:tplc="0409001B">
      <w:start w:val="1"/>
      <w:numFmt w:val="lowerRoman"/>
      <w:lvlText w:val="%1."/>
      <w:lvlJc w:val="right"/>
      <w:pPr>
        <w:ind w:left="2340" w:hanging="360"/>
      </w:pPr>
      <w:rPr>
        <w:rFonts w:hint="default"/>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6A81353"/>
    <w:multiLevelType w:val="hybridMultilevel"/>
    <w:tmpl w:val="037E4C66"/>
    <w:lvl w:ilvl="0" w:tplc="0409000F">
      <w:start w:val="1"/>
      <w:numFmt w:val="decimal"/>
      <w:lvlText w:val="%1."/>
      <w:lvlJc w:val="left"/>
      <w:pPr>
        <w:ind w:left="1080" w:hanging="360"/>
      </w:pPr>
      <w:rPr>
        <w:rFonts w:hint="default"/>
      </w:rPr>
    </w:lvl>
    <w:lvl w:ilvl="1" w:tplc="04090019">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540" w:hanging="360"/>
      </w:pPr>
      <w:rPr>
        <w:rFonts w:hint="default"/>
        <w:b w:val="0"/>
        <w:bCs w:val="0"/>
        <w:sz w:val="20"/>
        <w:szCs w:val="20"/>
      </w:r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6B9456EA"/>
    <w:multiLevelType w:val="hybridMultilevel"/>
    <w:tmpl w:val="27F8E3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E0A92"/>
    <w:multiLevelType w:val="hybridMultilevel"/>
    <w:tmpl w:val="ED883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02CBE"/>
    <w:multiLevelType w:val="hybridMultilevel"/>
    <w:tmpl w:val="4BB6EC98"/>
    <w:lvl w:ilvl="0" w:tplc="04662D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87932"/>
    <w:multiLevelType w:val="hybridMultilevel"/>
    <w:tmpl w:val="A5A63D86"/>
    <w:lvl w:ilvl="0" w:tplc="04090019">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5"/>
  </w:num>
  <w:num w:numId="5">
    <w:abstractNumId w:val="7"/>
  </w:num>
  <w:num w:numId="6">
    <w:abstractNumId w:val="1"/>
  </w:num>
  <w:num w:numId="7">
    <w:abstractNumId w:val="0"/>
  </w:num>
  <w:num w:numId="8">
    <w:abstractNumId w:val="12"/>
  </w:num>
  <w:num w:numId="9">
    <w:abstractNumId w:val="11"/>
  </w:num>
  <w:num w:numId="10">
    <w:abstractNumId w:val="14"/>
  </w:num>
  <w:num w:numId="11">
    <w:abstractNumId w:val="9"/>
  </w:num>
  <w:num w:numId="12">
    <w:abstractNumId w:val="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E1"/>
    <w:rsid w:val="00075DAC"/>
    <w:rsid w:val="0009164A"/>
    <w:rsid w:val="000C2D9E"/>
    <w:rsid w:val="000F1DD8"/>
    <w:rsid w:val="00131BBC"/>
    <w:rsid w:val="0034648E"/>
    <w:rsid w:val="00431A4C"/>
    <w:rsid w:val="004A5440"/>
    <w:rsid w:val="00570A6A"/>
    <w:rsid w:val="00743EEB"/>
    <w:rsid w:val="00822ACB"/>
    <w:rsid w:val="00877FF4"/>
    <w:rsid w:val="008C62F9"/>
    <w:rsid w:val="008D1365"/>
    <w:rsid w:val="00B8782C"/>
    <w:rsid w:val="00D048D7"/>
    <w:rsid w:val="00D429ED"/>
    <w:rsid w:val="00D851E1"/>
    <w:rsid w:val="00E2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A942A"/>
  <w14:defaultImageDpi w14:val="32767"/>
  <w15:chartTrackingRefBased/>
  <w15:docId w15:val="{5EAC84F4-3663-A04C-9860-06152CFE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1E1"/>
    <w:pPr>
      <w:spacing w:before="100" w:beforeAutospacing="1" w:after="100" w:afterAutospacing="1"/>
    </w:pPr>
    <w:rPr>
      <w:rFonts w:eastAsia="Times New Roman" w:cs="Times New Roman"/>
    </w:rPr>
  </w:style>
  <w:style w:type="paragraph" w:styleId="ListParagraph">
    <w:name w:val="List Paragraph"/>
    <w:basedOn w:val="Normal"/>
    <w:uiPriority w:val="34"/>
    <w:qFormat/>
    <w:rsid w:val="00D851E1"/>
    <w:pPr>
      <w:ind w:left="720"/>
      <w:contextualSpacing/>
    </w:pPr>
  </w:style>
  <w:style w:type="paragraph" w:styleId="Header">
    <w:name w:val="header"/>
    <w:basedOn w:val="Normal"/>
    <w:link w:val="HeaderChar"/>
    <w:uiPriority w:val="99"/>
    <w:unhideWhenUsed/>
    <w:rsid w:val="00D851E1"/>
    <w:pPr>
      <w:tabs>
        <w:tab w:val="center" w:pos="4680"/>
        <w:tab w:val="right" w:pos="9360"/>
      </w:tabs>
    </w:pPr>
  </w:style>
  <w:style w:type="character" w:customStyle="1" w:styleId="HeaderChar">
    <w:name w:val="Header Char"/>
    <w:basedOn w:val="DefaultParagraphFont"/>
    <w:link w:val="Header"/>
    <w:uiPriority w:val="99"/>
    <w:rsid w:val="00D851E1"/>
  </w:style>
  <w:style w:type="paragraph" w:styleId="Footer">
    <w:name w:val="footer"/>
    <w:basedOn w:val="Normal"/>
    <w:link w:val="FooterChar"/>
    <w:uiPriority w:val="99"/>
    <w:unhideWhenUsed/>
    <w:rsid w:val="00D851E1"/>
    <w:pPr>
      <w:tabs>
        <w:tab w:val="center" w:pos="4680"/>
        <w:tab w:val="right" w:pos="9360"/>
      </w:tabs>
    </w:pPr>
  </w:style>
  <w:style w:type="character" w:customStyle="1" w:styleId="FooterChar">
    <w:name w:val="Footer Char"/>
    <w:basedOn w:val="DefaultParagraphFont"/>
    <w:link w:val="Footer"/>
    <w:uiPriority w:val="99"/>
    <w:rsid w:val="00D851E1"/>
  </w:style>
  <w:style w:type="paragraph" w:styleId="NoSpacing">
    <w:name w:val="No Spacing"/>
    <w:uiPriority w:val="1"/>
    <w:qFormat/>
    <w:rsid w:val="00743EEB"/>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56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Briick by Briick Consulting</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Briick</dc:creator>
  <cp:keywords/>
  <dc:description/>
  <cp:lastModifiedBy>Leah M. Briick</cp:lastModifiedBy>
  <cp:revision>7</cp:revision>
  <dcterms:created xsi:type="dcterms:W3CDTF">2021-02-11T15:54:00Z</dcterms:created>
  <dcterms:modified xsi:type="dcterms:W3CDTF">2021-08-17T22:11:00Z</dcterms:modified>
</cp:coreProperties>
</file>